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24FE2C4" w14:textId="77777777" w:rsidR="00FF09C2" w:rsidRPr="008277DD" w:rsidRDefault="00526BA9" w:rsidP="00D813A7">
      <w:pPr>
        <w:pStyle w:val="6"/>
        <w:ind w:left="-284"/>
        <w:rPr>
          <w:szCs w:val="24"/>
          <w:lang w:val="bg-BG"/>
        </w:rPr>
      </w:pPr>
      <w:r w:rsidRPr="008277DD">
        <w:rPr>
          <w:noProof/>
          <w:sz w:val="24"/>
          <w:szCs w:val="24"/>
          <w:lang w:val="bg-BG" w:eastAsia="bg-BG"/>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0642E07D"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00C737AE">
        <w:rPr>
          <w:i/>
          <w:iCs/>
          <w:szCs w:val="24"/>
          <w:lang w:val="bg-BG"/>
        </w:rPr>
        <w:t>3</w:t>
      </w:r>
      <w:r w:rsidR="00C90398">
        <w:rPr>
          <w:i/>
          <w:iCs/>
          <w:szCs w:val="24"/>
          <w:lang w:val="bg-BG"/>
        </w:rPr>
        <w:t>.0</w:t>
      </w:r>
      <w:r w:rsidR="00C737AE">
        <w:rPr>
          <w:i/>
          <w:iCs/>
          <w:szCs w:val="24"/>
          <w:lang w:val="bg-BG"/>
        </w:rPr>
        <w:t>18</w:t>
      </w:r>
      <w:r w:rsidR="00CE69AC">
        <w:rPr>
          <w:i/>
          <w:iCs/>
          <w:szCs w:val="24"/>
          <w:lang w:val="bg-BG"/>
        </w:rPr>
        <w:t>.</w:t>
      </w:r>
      <w:r w:rsidRPr="008277DD">
        <w:rPr>
          <w:i/>
          <w:szCs w:val="24"/>
          <w:lang w:val="bg-BG"/>
        </w:rPr>
        <w:t xml:space="preserve"> </w:t>
      </w:r>
    </w:p>
    <w:p w14:paraId="135E7507" w14:textId="4EAAC19F" w:rsidR="00E306F4" w:rsidRDefault="00E306F4" w:rsidP="00D813A7">
      <w:pPr>
        <w:jc w:val="center"/>
        <w:rPr>
          <w:i/>
          <w:szCs w:val="24"/>
          <w:lang w:val="bg-BG"/>
        </w:rPr>
      </w:pPr>
      <w:r w:rsidRPr="008277DD">
        <w:rPr>
          <w:i/>
          <w:szCs w:val="24"/>
          <w:lang w:val="bg-BG"/>
        </w:rPr>
        <w:t>„</w:t>
      </w:r>
      <w:r w:rsidR="00C737AE" w:rsidRPr="00C737AE">
        <w:rPr>
          <w:i/>
          <w:caps/>
          <w:szCs w:val="24"/>
          <w:lang w:val="bg-BG"/>
        </w:rPr>
        <w:t>Подкрепа за приобщаващо образование</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af1"/>
              <w:snapToGrid w:val="0"/>
              <w:rPr>
                <w:b/>
                <w:bCs/>
                <w:szCs w:val="24"/>
                <w:lang w:val="bg-BG"/>
              </w:rPr>
            </w:pPr>
          </w:p>
          <w:p w14:paraId="60EEACD3" w14:textId="77777777" w:rsidR="00FF09C2" w:rsidRPr="008277DD" w:rsidRDefault="00FF09C2" w:rsidP="00D813A7">
            <w:pPr>
              <w:pStyle w:val="af1"/>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af1"/>
              <w:snapToGrid w:val="0"/>
              <w:rPr>
                <w:b/>
                <w:bCs/>
                <w:szCs w:val="24"/>
                <w:lang w:val="bg-BG"/>
              </w:rPr>
            </w:pPr>
          </w:p>
          <w:p w14:paraId="328503FB" w14:textId="77777777" w:rsidR="00FF09C2" w:rsidRPr="008277DD" w:rsidRDefault="00FF09C2" w:rsidP="00D813A7">
            <w:pPr>
              <w:pStyle w:val="af1"/>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7BE72E8B" w:rsidR="00403093" w:rsidRPr="008277DD" w:rsidRDefault="00403093" w:rsidP="00D813A7">
      <w:pPr>
        <w:jc w:val="both"/>
        <w:rPr>
          <w:szCs w:val="24"/>
          <w:lang w:val="bg-BG"/>
        </w:rPr>
      </w:pPr>
      <w:r w:rsidRPr="008277DD">
        <w:rPr>
          <w:szCs w:val="24"/>
          <w:lang w:val="bg-BG"/>
        </w:rPr>
        <w:t xml:space="preserve">Настоящия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w:t>
      </w:r>
      <w:r w:rsidR="00C737AE">
        <w:rPr>
          <w:szCs w:val="24"/>
          <w:lang w:val="bg-BG"/>
        </w:rPr>
        <w:t>Закона за управление на средствата от Европейските структурни и инвестиционни фондове (</w:t>
      </w:r>
      <w:r w:rsidRPr="008277DD">
        <w:rPr>
          <w:szCs w:val="24"/>
          <w:lang w:val="bg-BG"/>
        </w:rPr>
        <w:t>ЗУСЕСИФ</w:t>
      </w:r>
      <w:r w:rsidR="00C737AE">
        <w:rPr>
          <w:szCs w:val="24"/>
          <w:lang w:val="bg-BG"/>
        </w:rPr>
        <w:t>)</w:t>
      </w:r>
      <w:r w:rsidRPr="008277DD">
        <w:rPr>
          <w:szCs w:val="24"/>
          <w:lang w:val="bg-BG"/>
        </w:rPr>
        <w:t xml:space="preserve">, във връзка с проектно предложение №................................ и т......... от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327A2A25"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„Оперативна програма „Наука и образование за интелигентен растеж“</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56C2959"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00324654" w:rsidRPr="008277DD">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40AE557D" w:rsidR="00B423AD" w:rsidRPr="00B45692" w:rsidRDefault="00B423AD" w:rsidP="00B2536E">
      <w:pPr>
        <w:pStyle w:val="af9"/>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C737AE">
        <w:rPr>
          <w:szCs w:val="24"/>
          <w:lang w:val="bg-BG"/>
        </w:rPr>
        <w:t>3</w:t>
      </w:r>
      <w:r w:rsidR="00C737AE" w:rsidRPr="00B45692">
        <w:rPr>
          <w:szCs w:val="24"/>
          <w:lang w:val="bg-BG"/>
        </w:rPr>
        <w:t xml:space="preserve"> </w:t>
      </w:r>
      <w:r w:rsidR="0082753D" w:rsidRPr="00B45692">
        <w:rPr>
          <w:rFonts w:eastAsia="Calibri"/>
          <w:szCs w:val="24"/>
          <w:lang w:val="bg-BG"/>
        </w:rPr>
        <w:t>„</w:t>
      </w:r>
      <w:r w:rsidR="00B2536E" w:rsidRPr="00B2536E">
        <w:rPr>
          <w:rFonts w:eastAsia="Calibri"/>
          <w:szCs w:val="24"/>
          <w:lang w:val="bg-BG" w:eastAsia="en-US"/>
        </w:rPr>
        <w:t>Образователна среда за активно социално приобщаване</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af9"/>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526000F7" w:rsidR="00B423AD" w:rsidRPr="008277DD" w:rsidRDefault="00B423AD" w:rsidP="00D813A7">
      <w:pPr>
        <w:ind w:left="426"/>
        <w:jc w:val="both"/>
        <w:rPr>
          <w:szCs w:val="24"/>
          <w:lang w:val="bg-BG"/>
        </w:rPr>
      </w:pPr>
      <w:r w:rsidRPr="008277DD">
        <w:rPr>
          <w:szCs w:val="24"/>
          <w:lang w:val="bg-BG"/>
        </w:rPr>
        <w:t>в) с индикатори за изпълнение……….</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5712D23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445B14DB" w:rsidR="00FF09C2" w:rsidRPr="008277DD"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31.12.202</w:t>
      </w:r>
      <w:r w:rsidR="00B2536E">
        <w:rPr>
          <w:szCs w:val="24"/>
          <w:lang w:val="bg-BG"/>
        </w:rPr>
        <w:t>3</w:t>
      </w:r>
      <w:r w:rsidR="00652102">
        <w:rPr>
          <w:szCs w:val="24"/>
          <w:lang w:val="bg-BG"/>
        </w:rPr>
        <w:t xml:space="preserve"> 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687ADD77" w:rsidR="00C80B44" w:rsidRPr="008277DD" w:rsidRDefault="006176B2" w:rsidP="00B2536E">
      <w:pPr>
        <w:ind w:left="426" w:hanging="426"/>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11C81440"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proofErr w:type="spellStart"/>
      <w:r w:rsidR="00FF09C2" w:rsidRPr="008277DD">
        <w:rPr>
          <w:szCs w:val="24"/>
          <w:lang w:val="bg-BG"/>
        </w:rPr>
        <w:t>1</w:t>
      </w:r>
      <w:proofErr w:type="spellEnd"/>
      <w:r w:rsidR="00FF09C2" w:rsidRPr="008277DD">
        <w:rPr>
          <w:szCs w:val="24"/>
          <w:lang w:val="bg-BG"/>
        </w:rPr>
        <w:t xml:space="preserve">.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76772D4"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6B049C53" w14:textId="5BA03F33"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561B3C30"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.1.</w:t>
      </w:r>
      <w:proofErr w:type="spellStart"/>
      <w:r w:rsidR="00FF09C2" w:rsidRPr="008277DD">
        <w:rPr>
          <w:szCs w:val="24"/>
          <w:lang w:val="bg-BG"/>
        </w:rPr>
        <w:t>1</w:t>
      </w:r>
      <w:proofErr w:type="spellEnd"/>
      <w:r w:rsidR="00FF09C2" w:rsidRPr="008277DD">
        <w:rPr>
          <w:szCs w:val="24"/>
          <w:lang w:val="bg-BG"/>
        </w:rPr>
        <w:t>.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3930FC41" w14:textId="77777777" w:rsidR="00FF09C2" w:rsidRPr="008277DD" w:rsidRDefault="00FF09C2" w:rsidP="00D813A7">
      <w:pPr>
        <w:jc w:val="both"/>
        <w:rPr>
          <w:szCs w:val="24"/>
          <w:lang w:val="bg-BG"/>
        </w:rPr>
      </w:pPr>
    </w:p>
    <w:p w14:paraId="274A0EC6" w14:textId="43BD83DC"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5D6BA9">
        <w:rPr>
          <w:szCs w:val="24"/>
          <w:lang w:val="bg-BG"/>
        </w:rPr>
        <w:t>интервали</w:t>
      </w:r>
      <w:r w:rsidR="005D6BA9" w:rsidRPr="008277DD">
        <w:rPr>
          <w:szCs w:val="24"/>
          <w:lang w:val="bg-BG"/>
        </w:rPr>
        <w:t xml:space="preserve"> </w:t>
      </w:r>
      <w:r w:rsidR="00FF09C2" w:rsidRPr="008277DD">
        <w:rPr>
          <w:szCs w:val="24"/>
          <w:lang w:val="bg-BG"/>
        </w:rPr>
        <w:t xml:space="preserve">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1ADAFE2E" w:rsidR="00FF09C2" w:rsidRDefault="00666643" w:rsidP="00051ACE">
      <w:pPr>
        <w:ind w:left="567" w:hanging="567"/>
        <w:jc w:val="both"/>
        <w:rPr>
          <w:szCs w:val="24"/>
          <w:lang w:val="bg-BG"/>
        </w:rPr>
      </w:pPr>
      <w:r>
        <w:rPr>
          <w:szCs w:val="24"/>
          <w:lang w:val="bg-BG"/>
        </w:rPr>
        <w:t>3</w:t>
      </w:r>
      <w:r w:rsidR="00FF09C2" w:rsidRPr="008277DD">
        <w:rPr>
          <w:szCs w:val="24"/>
          <w:lang w:val="bg-BG"/>
        </w:rPr>
        <w:t>.</w:t>
      </w:r>
      <w:proofErr w:type="spellStart"/>
      <w:r w:rsidR="00FF09C2" w:rsidRPr="008277DD">
        <w:rPr>
          <w:szCs w:val="24"/>
          <w:lang w:val="bg-BG"/>
        </w:rPr>
        <w:t>3</w:t>
      </w:r>
      <w:proofErr w:type="spellEnd"/>
      <w:r w:rsidR="00FF09C2" w:rsidRPr="008277DD">
        <w:rPr>
          <w:szCs w:val="24"/>
          <w:lang w:val="bg-BG"/>
        </w:rPr>
        <w:t xml:space="preserve">.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6B6D0D">
        <w:rPr>
          <w:szCs w:val="24"/>
          <w:lang w:val="bg-BG"/>
        </w:rPr>
        <w:t xml:space="preserve"> (Наредба № Н-3 от 22.05.2018 г.) </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13957AFF" w:rsidR="00FB297B" w:rsidRDefault="00FB297B" w:rsidP="00D813A7">
      <w:pPr>
        <w:ind w:left="567" w:hanging="567"/>
        <w:jc w:val="both"/>
        <w:rPr>
          <w:szCs w:val="24"/>
          <w:lang w:val="bg-BG"/>
        </w:rPr>
      </w:pPr>
      <w:r>
        <w:rPr>
          <w:szCs w:val="24"/>
          <w:lang w:val="bg-BG"/>
        </w:rPr>
        <w:t>3.</w:t>
      </w:r>
      <w:proofErr w:type="spellStart"/>
      <w:r>
        <w:rPr>
          <w:szCs w:val="24"/>
          <w:lang w:val="bg-BG"/>
        </w:rPr>
        <w:t>3</w:t>
      </w:r>
      <w:proofErr w:type="spellEnd"/>
      <w:r>
        <w:rPr>
          <w:szCs w:val="24"/>
          <w:lang w:val="bg-BG"/>
        </w:rPr>
        <w:t>.1.</w:t>
      </w:r>
      <w:r w:rsidR="009B1A51">
        <w:rPr>
          <w:szCs w:val="24"/>
          <w:lang w:val="bg-BG"/>
        </w:rPr>
        <w:t xml:space="preserve"> стандартна таблица на разходите за единица продукт</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71BD6C60" w:rsidR="009B1A51" w:rsidRDefault="00CB0146" w:rsidP="00D813A7">
      <w:pPr>
        <w:ind w:left="567" w:hanging="567"/>
        <w:jc w:val="both"/>
        <w:rPr>
          <w:szCs w:val="24"/>
          <w:lang w:val="bg-BG"/>
        </w:rPr>
      </w:pPr>
      <w:r>
        <w:rPr>
          <w:szCs w:val="24"/>
          <w:lang w:val="bg-BG"/>
        </w:rPr>
        <w:t>3.</w:t>
      </w:r>
      <w:proofErr w:type="spellStart"/>
      <w:r>
        <w:rPr>
          <w:szCs w:val="24"/>
          <w:lang w:val="bg-BG"/>
        </w:rPr>
        <w:t>3</w:t>
      </w:r>
      <w:proofErr w:type="spellEnd"/>
      <w:r>
        <w:rPr>
          <w:szCs w:val="24"/>
          <w:lang w:val="bg-BG"/>
        </w:rPr>
        <w:t>.2.</w:t>
      </w:r>
      <w:r w:rsidR="00F2593B">
        <w:rPr>
          <w:szCs w:val="24"/>
          <w:lang w:val="bg-BG"/>
        </w:rPr>
        <w:tab/>
      </w:r>
      <w:r>
        <w:rPr>
          <w:szCs w:val="24"/>
          <w:lang w:val="bg-BG"/>
        </w:rPr>
        <w:t>възстановяване на действително направени и платени допустими разходи</w:t>
      </w:r>
    </w:p>
    <w:p w14:paraId="2F38D3A1" w14:textId="77777777" w:rsidR="00CB0146" w:rsidRDefault="00CB0146" w:rsidP="00D813A7">
      <w:pPr>
        <w:ind w:left="567" w:hanging="567"/>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6CB75340" w:rsidR="009B1A51" w:rsidRPr="008277DD" w:rsidRDefault="00CB0146" w:rsidP="00D813A7">
      <w:pPr>
        <w:ind w:left="567" w:hanging="567"/>
        <w:jc w:val="both"/>
        <w:rPr>
          <w:szCs w:val="24"/>
          <w:lang w:val="bg-BG"/>
        </w:rPr>
      </w:pPr>
      <w:r>
        <w:rPr>
          <w:szCs w:val="24"/>
          <w:lang w:val="bg-BG"/>
        </w:rPr>
        <w:lastRenderedPageBreak/>
        <w:t>3.</w:t>
      </w:r>
      <w:proofErr w:type="spellStart"/>
      <w:r>
        <w:rPr>
          <w:szCs w:val="24"/>
          <w:lang w:val="bg-BG"/>
        </w:rPr>
        <w:t>3</w:t>
      </w:r>
      <w:proofErr w:type="spellEnd"/>
      <w:r>
        <w:rPr>
          <w:szCs w:val="24"/>
          <w:lang w:val="bg-BG"/>
        </w:rPr>
        <w:t>.3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CF004E5" w14:textId="77777777"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6BEA3746" w14:textId="0D403FF3" w:rsidR="000215A1" w:rsidRDefault="00335D2D" w:rsidP="00335D2D">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06A73BBE"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22F81B9B" w14:textId="77777777" w:rsidR="00335D2D" w:rsidRDefault="00335D2D" w:rsidP="00335D2D">
      <w:pPr>
        <w:ind w:left="567"/>
        <w:jc w:val="both"/>
        <w:rPr>
          <w:szCs w:val="24"/>
          <w:lang w:val="bg-BG"/>
        </w:rPr>
      </w:pPr>
    </w:p>
    <w:p w14:paraId="2020BCCF"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20ECF4C5"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5D6BA9">
        <w:rPr>
          <w:szCs w:val="24"/>
          <w:lang w:val="bg-BG"/>
        </w:rPr>
        <w:t>95</w:t>
      </w:r>
      <w:r w:rsidR="005D6BA9" w:rsidRPr="0038411A">
        <w:rPr>
          <w:szCs w:val="24"/>
          <w:lang w:val="bg-BG"/>
        </w:rPr>
        <w:t xml:space="preserve"> </w:t>
      </w:r>
      <w:r w:rsidR="001332AF" w:rsidRPr="0038411A">
        <w:rPr>
          <w:szCs w:val="24"/>
          <w:lang w:val="bg-BG"/>
        </w:rPr>
        <w:t>%</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6CDC2CFB"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Бенефициента дейности и разходи в последствие бъдат признати за недопустими от сертифициращ, </w:t>
      </w:r>
      <w:proofErr w:type="spellStart"/>
      <w:r w:rsidR="00FF09C2" w:rsidRPr="008277DD">
        <w:rPr>
          <w:szCs w:val="24"/>
          <w:lang w:val="bg-BG"/>
        </w:rPr>
        <w:t>одитиращ</w:t>
      </w:r>
      <w:proofErr w:type="spellEnd"/>
      <w:r w:rsidR="00FF09C2" w:rsidRPr="008277DD">
        <w:rPr>
          <w:szCs w:val="24"/>
          <w:lang w:val="bg-BG"/>
        </w:rPr>
        <w:t xml:space="preserve"> или друг контролиращ орган, то сумите по същите подлежат на </w:t>
      </w:r>
      <w:r w:rsidR="0082154A">
        <w:rPr>
          <w:szCs w:val="24"/>
          <w:lang w:val="bg-BG"/>
        </w:rPr>
        <w:t>възстановяване</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6D0DE553"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2BF26796" w14:textId="77777777" w:rsidR="000D293C" w:rsidRDefault="000D293C" w:rsidP="00D97183">
      <w:pPr>
        <w:jc w:val="both"/>
        <w:rPr>
          <w:szCs w:val="24"/>
          <w:lang w:val="bg-BG"/>
        </w:rPr>
      </w:pPr>
    </w:p>
    <w:p w14:paraId="1511AF87" w14:textId="168CF70A" w:rsidR="00FF09C2" w:rsidRDefault="002E125E" w:rsidP="00D97183">
      <w:pPr>
        <w:jc w:val="both"/>
        <w:rPr>
          <w:szCs w:val="24"/>
          <w:lang w:val="bg-BG"/>
        </w:rPr>
      </w:pP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77777777" w:rsidR="005B4165" w:rsidRDefault="005B4165" w:rsidP="005B4165">
      <w:pPr>
        <w:pStyle w:val="Text1"/>
        <w:numPr>
          <w:ilvl w:val="0"/>
          <w:numId w:val="5"/>
        </w:numPr>
        <w:spacing w:after="0"/>
        <w:ind w:left="709" w:hanging="283"/>
        <w:jc w:val="both"/>
        <w:rPr>
          <w:szCs w:val="24"/>
          <w:lang w:val="bg-BG"/>
        </w:rPr>
      </w:pPr>
      <w:r>
        <w:rPr>
          <w:szCs w:val="24"/>
          <w:lang w:val="bg-BG"/>
        </w:rPr>
        <w:lastRenderedPageBreak/>
        <w:t>Закон за управление на средствата от Европейските структурни и инвестиционни фондове (ЗУСЕСИФ);</w:t>
      </w:r>
    </w:p>
    <w:p w14:paraId="6E3AA793" w14:textId="15A8AE0C" w:rsidR="005B4165" w:rsidRDefault="00241EF0" w:rsidP="005B4165">
      <w:pPr>
        <w:pStyle w:val="Text1"/>
        <w:numPr>
          <w:ilvl w:val="0"/>
          <w:numId w:val="5"/>
        </w:numPr>
        <w:spacing w:after="0"/>
        <w:ind w:left="709" w:hanging="283"/>
        <w:jc w:val="both"/>
        <w:rPr>
          <w:szCs w:val="24"/>
          <w:lang w:val="bg-BG"/>
        </w:rPr>
      </w:pPr>
      <w:r>
        <w:rPr>
          <w:szCs w:val="24"/>
          <w:lang w:val="bg-BG"/>
        </w:rPr>
        <w:t xml:space="preserve">Постановление </w:t>
      </w:r>
      <w:r w:rsidR="005B4165">
        <w:rPr>
          <w:szCs w:val="24"/>
          <w:lang w:val="bg-BG"/>
        </w:rPr>
        <w:t>№ 162</w:t>
      </w:r>
      <w:r>
        <w:rPr>
          <w:szCs w:val="24"/>
          <w:lang w:val="bg-BG"/>
        </w:rPr>
        <w:t xml:space="preserve"> на МС от</w:t>
      </w:r>
      <w:r w:rsidR="005B4165">
        <w:rPr>
          <w:szCs w:val="24"/>
          <w:lang w:val="bg-BG"/>
        </w:rPr>
        <w:t xml:space="preserve"> 05.07.2016 г</w:t>
      </w:r>
      <w:r>
        <w:rPr>
          <w:szCs w:val="24"/>
          <w:lang w:val="bg-BG"/>
        </w:rPr>
        <w:t>.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B4165">
        <w:rPr>
          <w:szCs w:val="24"/>
          <w:lang w:val="bg-BG"/>
        </w:rPr>
        <w:t>;</w:t>
      </w:r>
    </w:p>
    <w:p w14:paraId="5B3B9BD3" w14:textId="752E4203" w:rsidR="005B4165" w:rsidRDefault="005B4165" w:rsidP="005B4165">
      <w:pPr>
        <w:pStyle w:val="Text1"/>
        <w:numPr>
          <w:ilvl w:val="0"/>
          <w:numId w:val="5"/>
        </w:numPr>
        <w:spacing w:after="0"/>
        <w:ind w:left="709" w:hanging="283"/>
        <w:jc w:val="both"/>
        <w:rPr>
          <w:szCs w:val="24"/>
          <w:lang w:val="bg-BG"/>
        </w:rPr>
      </w:pPr>
      <w:r>
        <w:rPr>
          <w:szCs w:val="24"/>
          <w:lang w:val="bg-BG"/>
        </w:rPr>
        <w:t>П</w:t>
      </w:r>
      <w:r w:rsidR="00241EF0">
        <w:rPr>
          <w:szCs w:val="24"/>
          <w:lang w:val="bg-BG"/>
        </w:rPr>
        <w:t>остановление</w:t>
      </w:r>
      <w:r>
        <w:rPr>
          <w:szCs w:val="24"/>
          <w:lang w:val="bg-BG"/>
        </w:rPr>
        <w:t xml:space="preserve"> № 189</w:t>
      </w:r>
      <w:r w:rsidR="00241EF0">
        <w:rPr>
          <w:szCs w:val="24"/>
          <w:lang w:val="bg-BG"/>
        </w:rPr>
        <w:t xml:space="preserve"> на МС от</w:t>
      </w:r>
      <w:r>
        <w:rPr>
          <w:szCs w:val="24"/>
          <w:lang w:val="bg-BG"/>
        </w:rPr>
        <w:t xml:space="preserve"> 28.07.2016 г.</w:t>
      </w:r>
      <w:r w:rsidR="00241EF0">
        <w:rPr>
          <w:szCs w:val="24"/>
          <w:lang w:val="bg-BG"/>
        </w:rPr>
        <w:t xml:space="preserve"> </w:t>
      </w:r>
      <w:r w:rsidR="00241EF0" w:rsidRPr="00E52268">
        <w:rPr>
          <w:szCs w:val="24"/>
          <w:lang w:val="bg-BG"/>
        </w:rPr>
        <w:t xml:space="preserve">. за определяне на национални правила за допустимост на разходите по програмите, </w:t>
      </w:r>
      <w:proofErr w:type="spellStart"/>
      <w:r w:rsidR="00241EF0" w:rsidRPr="00E52268">
        <w:rPr>
          <w:szCs w:val="24"/>
          <w:lang w:val="bg-BG"/>
        </w:rPr>
        <w:t>съфинансирани</w:t>
      </w:r>
      <w:proofErr w:type="spellEnd"/>
      <w:r w:rsidR="00241EF0" w:rsidRPr="00E52268">
        <w:rPr>
          <w:szCs w:val="24"/>
          <w:lang w:val="bg-BG"/>
        </w:rPr>
        <w:t xml:space="preserve"> от Европейските структурни и инвестиционни фондове, за програмен период 2014 - 2020 г.</w:t>
      </w:r>
      <w:r>
        <w:rPr>
          <w:szCs w:val="24"/>
          <w:lang w:val="bg-BG"/>
        </w:rPr>
        <w:t>;</w:t>
      </w:r>
    </w:p>
    <w:p w14:paraId="18D5DD60" w14:textId="0AA756D2"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w:t>
      </w:r>
      <w:r w:rsidR="00241EF0">
        <w:rPr>
          <w:szCs w:val="24"/>
          <w:lang w:val="bg-BG"/>
        </w:rPr>
        <w:t xml:space="preserve">№ </w:t>
      </w:r>
      <w:r>
        <w:rPr>
          <w:szCs w:val="24"/>
          <w:lang w:val="bg-BG"/>
        </w:rPr>
        <w:t>Н-3</w:t>
      </w:r>
      <w:r w:rsidR="00241EF0">
        <w:rPr>
          <w:szCs w:val="24"/>
          <w:lang w:val="bg-BG"/>
        </w:rPr>
        <w:t xml:space="preserve"> от</w:t>
      </w:r>
      <w:r>
        <w:rPr>
          <w:szCs w:val="24"/>
          <w:lang w:val="bg-BG"/>
        </w:rPr>
        <w:t xml:space="preserve">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p>
    <w:p w14:paraId="13A505ED" w14:textId="5C58C26B"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14F46B55" w14:textId="50BA65B8"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 за</w:t>
      </w:r>
      <w:r w:rsidR="00241EF0">
        <w:rPr>
          <w:szCs w:val="24"/>
          <w:lang w:val="bg-BG"/>
        </w:rPr>
        <w:t xml:space="preserve"> предоставяне на</w:t>
      </w:r>
      <w:r w:rsidRPr="008277DD">
        <w:rPr>
          <w:szCs w:val="24"/>
          <w:lang w:val="bg-BG"/>
        </w:rPr>
        <w:t xml:space="preserve">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r w:rsidR="00241EF0">
        <w:rPr>
          <w:szCs w:val="24"/>
          <w:lang w:val="bg-BG"/>
        </w:rPr>
        <w:t xml:space="preserve"> 2014-2020 г.</w:t>
      </w:r>
      <w:r w:rsidRPr="008277DD">
        <w:rPr>
          <w:szCs w:val="24"/>
          <w:lang w:val="bg-BG"/>
        </w:rPr>
        <w:t>;</w:t>
      </w:r>
    </w:p>
    <w:p w14:paraId="7FC6587E" w14:textId="52A8F5AB" w:rsidR="00FF09C2" w:rsidRPr="008277DD" w:rsidRDefault="00FF09C2" w:rsidP="00241EF0">
      <w:pPr>
        <w:numPr>
          <w:ilvl w:val="0"/>
          <w:numId w:val="5"/>
        </w:numPr>
        <w:jc w:val="both"/>
        <w:rPr>
          <w:szCs w:val="24"/>
          <w:lang w:val="bg-BG"/>
        </w:rPr>
      </w:pPr>
      <w:r w:rsidRPr="008277DD">
        <w:rPr>
          <w:szCs w:val="24"/>
          <w:lang w:val="bg-BG"/>
        </w:rPr>
        <w:t>Изисквания за избягване на конфликт на интереси по смисъла на</w:t>
      </w:r>
      <w:r w:rsidR="00241EF0" w:rsidRPr="00241EF0">
        <w:rPr>
          <w:szCs w:val="24"/>
          <w:lang w:val="bg-BG"/>
        </w:rPr>
        <w:t xml:space="preserve"> </w:t>
      </w:r>
      <w:r w:rsidR="00241EF0">
        <w:rPr>
          <w:szCs w:val="24"/>
          <w:lang w:val="bg-BG"/>
        </w:rPr>
        <w:t>чл. 61 от</w:t>
      </w:r>
      <w:r w:rsidRPr="008277DD">
        <w:rPr>
          <w:szCs w:val="24"/>
          <w:lang w:val="bg-BG"/>
        </w:rPr>
        <w:t xml:space="preserve"> Регламент (Е</w:t>
      </w:r>
      <w:r w:rsidR="00241EF0">
        <w:rPr>
          <w:szCs w:val="24"/>
          <w:lang w:val="bg-BG"/>
        </w:rPr>
        <w:t>С</w:t>
      </w:r>
      <w:r w:rsidRPr="008277DD">
        <w:rPr>
          <w:szCs w:val="24"/>
          <w:lang w:val="bg-BG"/>
        </w:rPr>
        <w:t xml:space="preserve">, </w:t>
      </w:r>
      <w:proofErr w:type="spellStart"/>
      <w:r w:rsidRPr="008277DD">
        <w:rPr>
          <w:szCs w:val="24"/>
          <w:lang w:val="bg-BG"/>
        </w:rPr>
        <w:t>Евратом</w:t>
      </w:r>
      <w:proofErr w:type="spellEnd"/>
      <w:r w:rsidRPr="008277DD">
        <w:rPr>
          <w:szCs w:val="24"/>
          <w:lang w:val="bg-BG"/>
        </w:rPr>
        <w:t xml:space="preserve">) № </w:t>
      </w:r>
      <w:r w:rsidR="00D378AF" w:rsidRPr="00D378AF">
        <w:rPr>
          <w:szCs w:val="24"/>
          <w:lang w:val="bg-BG"/>
        </w:rPr>
        <w:t>2018/1046</w:t>
      </w:r>
      <w:r w:rsidRPr="008277DD">
        <w:rPr>
          <w:szCs w:val="24"/>
          <w:lang w:val="bg-BG"/>
        </w:rPr>
        <w:t xml:space="preserve"> на Европейския парламент и на Съвета от </w:t>
      </w:r>
      <w:r w:rsidR="00241EF0" w:rsidRPr="009B7A9A">
        <w:rPr>
          <w:szCs w:val="24"/>
          <w:lang w:val="bg-BG"/>
        </w:rPr>
        <w:t xml:space="preserve">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241EF0" w:rsidRPr="009B7A9A">
        <w:rPr>
          <w:szCs w:val="24"/>
          <w:lang w:val="bg-BG"/>
        </w:rPr>
        <w:t>Евратом</w:t>
      </w:r>
      <w:proofErr w:type="spellEnd"/>
      <w:r w:rsidR="00241EF0" w:rsidRPr="009B7A9A">
        <w:rPr>
          <w:szCs w:val="24"/>
          <w:lang w:val="bg-BG"/>
        </w:rPr>
        <w:t>) № 966/2012</w:t>
      </w:r>
      <w:r w:rsidR="00241EF0">
        <w:rPr>
          <w:szCs w:val="24"/>
          <w:lang w:val="bg-BG"/>
        </w:rPr>
        <w:t>;</w:t>
      </w:r>
    </w:p>
    <w:p w14:paraId="773DD7F3" w14:textId="16A96F9B" w:rsidR="00FF09C2" w:rsidRDefault="00FF09C2" w:rsidP="00241EF0">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3B829B8D"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B9332B" w:rsidRPr="00B9332B">
        <w:rPr>
          <w:szCs w:val="24"/>
          <w:lang w:val="bg-BG"/>
        </w:rPr>
        <w:t xml:space="preserve"> </w:t>
      </w:r>
      <w:r w:rsidR="00B9332B">
        <w:rPr>
          <w:szCs w:val="24"/>
          <w:lang w:val="bg-BG"/>
        </w:rPr>
        <w:t>и други</w:t>
      </w:r>
      <w:r w:rsidR="005B4165" w:rsidRPr="00AC23C2">
        <w:rPr>
          <w:szCs w:val="24"/>
          <w:lang w:val="bg-BG"/>
        </w:rPr>
        <w:t>.</w:t>
      </w:r>
      <w:r w:rsidRPr="00AC23C2">
        <w:rPr>
          <w:szCs w:val="24"/>
          <w:lang w:val="bg-BG"/>
        </w:rPr>
        <w:tab/>
      </w:r>
    </w:p>
    <w:p w14:paraId="78EBA0A9" w14:textId="77777777" w:rsidR="00300F89" w:rsidRPr="00AC23C2" w:rsidRDefault="00300F89" w:rsidP="001963D5">
      <w:pPr>
        <w:tabs>
          <w:tab w:val="left" w:pos="1100"/>
        </w:tabs>
        <w:ind w:left="425"/>
        <w:jc w:val="both"/>
        <w:rPr>
          <w:szCs w:val="24"/>
          <w:lang w:val="bg-BG"/>
        </w:rPr>
      </w:pPr>
    </w:p>
    <w:p w14:paraId="242FE946" w14:textId="0203E7DC" w:rsidR="00FF09C2" w:rsidRDefault="001B5B7D" w:rsidP="00D813A7">
      <w:pPr>
        <w:ind w:left="567" w:hanging="567"/>
        <w:jc w:val="both"/>
        <w:rPr>
          <w:szCs w:val="24"/>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7CB61A34" w14:textId="77777777" w:rsidR="00B12912" w:rsidRDefault="00B12912" w:rsidP="00D813A7">
      <w:pPr>
        <w:ind w:left="567" w:hanging="567"/>
        <w:jc w:val="both"/>
        <w:rPr>
          <w:szCs w:val="24"/>
          <w:lang w:val="bg-BG"/>
        </w:rPr>
      </w:pPr>
    </w:p>
    <w:p w14:paraId="1C624645" w14:textId="7D555E8B" w:rsidR="00B75EBF" w:rsidRDefault="00B12912" w:rsidP="00C85647">
      <w:pPr>
        <w:ind w:left="567" w:hanging="567"/>
        <w:jc w:val="both"/>
        <w:rPr>
          <w:szCs w:val="24"/>
          <w:lang w:val="bg-BG"/>
        </w:rPr>
      </w:pPr>
      <w:r>
        <w:rPr>
          <w:szCs w:val="24"/>
          <w:lang w:val="bg-BG"/>
        </w:rPr>
        <w:t xml:space="preserve">4.3. </w:t>
      </w:r>
      <w:r w:rsidR="00A70C31">
        <w:rPr>
          <w:szCs w:val="24"/>
          <w:lang w:val="bg-BG"/>
        </w:rPr>
        <w:tab/>
      </w:r>
      <w:r w:rsidR="00B75EBF">
        <w:rPr>
          <w:szCs w:val="24"/>
          <w:lang w:val="bg-BG"/>
        </w:rPr>
        <w:t>Индикатор „</w:t>
      </w:r>
      <w:r w:rsidR="00B75EBF" w:rsidRPr="00637E48">
        <w:rPr>
          <w:szCs w:val="24"/>
          <w:lang w:val="bg-BG"/>
        </w:rPr>
        <w:t>Подобрени</w:t>
      </w:r>
      <w:r w:rsidR="00B75EBF" w:rsidRPr="00D13ED9">
        <w:rPr>
          <w:szCs w:val="24"/>
        </w:rPr>
        <w:t xml:space="preserve"> </w:t>
      </w:r>
      <w:r w:rsidR="00B75EBF" w:rsidRPr="00637E48">
        <w:rPr>
          <w:szCs w:val="24"/>
          <w:lang w:val="bg-BG"/>
        </w:rPr>
        <w:t>образователни резултати на децата и учениците след приключване на всяка една учебна година в рамките на периода на изпълнение на проекта и 6 месеца след приключване на операцията</w:t>
      </w:r>
      <w:r w:rsidR="00B75EBF" w:rsidRPr="00811D65">
        <w:rPr>
          <w:szCs w:val="24"/>
          <w:lang w:val="bg-BG"/>
        </w:rPr>
        <w:t xml:space="preserve">“ се отчита с подаването на междинен отчет след приключване на всяка учебна година в рамките на периода на изпълнение на проекта. Бенефициентът се задължава да проследява резултатите на децата и учениците в рамките на 6 месеца след приключване на </w:t>
      </w:r>
      <w:r w:rsidR="005A25B7">
        <w:rPr>
          <w:szCs w:val="24"/>
          <w:lang w:val="bg-BG"/>
        </w:rPr>
        <w:t>проекта</w:t>
      </w:r>
      <w:r w:rsidR="00B75EBF" w:rsidRPr="00811D65">
        <w:rPr>
          <w:szCs w:val="24"/>
          <w:lang w:val="bg-BG"/>
        </w:rPr>
        <w:t>, за което уведомява Управляващия орган в едномесечен срок след изтичането на 6-те месеца. Информация за изготвения анализ и постигнатите резултати се предоставя от бенефициента чрез модул „Кореспонденция“ на ИСУН 2020.</w:t>
      </w:r>
    </w:p>
    <w:p w14:paraId="08C191F5" w14:textId="77777777" w:rsidR="00B75EBF" w:rsidRDefault="00B75EBF" w:rsidP="00B12912">
      <w:pPr>
        <w:jc w:val="both"/>
        <w:rPr>
          <w:szCs w:val="24"/>
          <w:lang w:val="bg-BG"/>
        </w:rPr>
      </w:pPr>
    </w:p>
    <w:p w14:paraId="05092558" w14:textId="0E088353" w:rsidR="00B75EBF" w:rsidRDefault="00B75EBF" w:rsidP="00C85647">
      <w:pPr>
        <w:ind w:left="567" w:hanging="567"/>
        <w:jc w:val="both"/>
        <w:rPr>
          <w:szCs w:val="24"/>
          <w:lang w:val="bg-BG"/>
        </w:rPr>
      </w:pPr>
      <w:r>
        <w:rPr>
          <w:szCs w:val="24"/>
          <w:lang w:val="bg-BG"/>
        </w:rPr>
        <w:t>4.</w:t>
      </w:r>
      <w:proofErr w:type="spellStart"/>
      <w:r>
        <w:rPr>
          <w:szCs w:val="24"/>
          <w:lang w:val="bg-BG"/>
        </w:rPr>
        <w:t>4</w:t>
      </w:r>
      <w:proofErr w:type="spellEnd"/>
      <w:r>
        <w:rPr>
          <w:szCs w:val="24"/>
          <w:lang w:val="bg-BG"/>
        </w:rPr>
        <w:t xml:space="preserve">. </w:t>
      </w:r>
      <w:r w:rsidRPr="00B75EBF">
        <w:rPr>
          <w:szCs w:val="24"/>
          <w:lang w:val="bg-BG"/>
        </w:rPr>
        <w:t xml:space="preserve">Индикатор „Увеличен дял на специалистите, които прилагат инструменти за приобщаващо образование на деца и ученици, спрямо броя на обучените специалисти в рамките на операцията, 6 месеца след приключване на операцията“ поради своята специфика до представяне на окончателен отчет включително се отчита от бенефициента със стойност „нула“. Бенефициентът се задължава да проследи процеса по предаване на умения и опит за предоставяне на допълнителна подкрепа за личностно развитие от обучените в рамките на дейност 3 специалисти </w:t>
      </w:r>
      <w:r w:rsidRPr="00B75EBF">
        <w:rPr>
          <w:szCs w:val="24"/>
          <w:lang w:val="bg-BG"/>
        </w:rPr>
        <w:lastRenderedPageBreak/>
        <w:t xml:space="preserve">на специалисти от екипите за подкрепа за личностно развитие в детски градини и училища, които не са били включени в проекта. Процесът следва да бъде проследен в период от 6 месеца след приключване на </w:t>
      </w:r>
      <w:r w:rsidR="005A25B7">
        <w:rPr>
          <w:szCs w:val="24"/>
          <w:lang w:val="bg-BG"/>
        </w:rPr>
        <w:t>проекта</w:t>
      </w:r>
      <w:r w:rsidRPr="00B75EBF">
        <w:rPr>
          <w:szCs w:val="24"/>
          <w:lang w:val="bg-BG"/>
        </w:rPr>
        <w:t>. В срок до 1 месец след изтичане на шестмесечния период бенефициентът изпраща на Управляващия орган информация за изготвения анализ и постигнатите резултати. Информацията се предоставя чрез модул „Кореспонденция“ на ИСУН 2020.</w:t>
      </w:r>
    </w:p>
    <w:p w14:paraId="2A71BB8C" w14:textId="77777777" w:rsidR="00F44DC4" w:rsidRDefault="00F44DC4" w:rsidP="00B12912">
      <w:pPr>
        <w:jc w:val="both"/>
        <w:rPr>
          <w:szCs w:val="24"/>
          <w:lang w:val="bg-BG"/>
        </w:rPr>
      </w:pPr>
    </w:p>
    <w:p w14:paraId="5D14EF9B" w14:textId="6834BC94" w:rsidR="00FF09C2" w:rsidRPr="00320991" w:rsidRDefault="00F44DC4" w:rsidP="00C85647">
      <w:pPr>
        <w:ind w:left="567" w:hanging="567"/>
        <w:jc w:val="both"/>
        <w:rPr>
          <w:szCs w:val="24"/>
          <w:lang w:val="bg-BG"/>
        </w:rPr>
      </w:pPr>
      <w:r>
        <w:rPr>
          <w:szCs w:val="24"/>
          <w:lang w:val="bg-BG"/>
        </w:rPr>
        <w:t xml:space="preserve">4.5. </w:t>
      </w:r>
      <w:r w:rsidR="00B12912">
        <w:rPr>
          <w:szCs w:val="24"/>
          <w:lang w:val="bg-BG"/>
        </w:rPr>
        <w:t xml:space="preserve">В </w:t>
      </w:r>
      <w:r w:rsidR="00B12912" w:rsidRPr="00B12912">
        <w:rPr>
          <w:szCs w:val="24"/>
          <w:lang w:val="bg-BG"/>
        </w:rPr>
        <w:t>случай че до приключване изпълнението на проекта даден интелектуален продукт не бъде представен и верифициран от УО, целият планиран разход за този интелектуален продукт не се възстановява на бенефициента</w:t>
      </w:r>
      <w:r w:rsidR="00B12912">
        <w:rPr>
          <w:szCs w:val="24"/>
          <w:lang w:val="bg-BG"/>
        </w:rPr>
        <w:t>.</w:t>
      </w:r>
    </w:p>
    <w:p w14:paraId="4A3367FC" w14:textId="2DEE79A0" w:rsidR="00F44DC4" w:rsidRDefault="00F44DC4" w:rsidP="00D813A7">
      <w:pPr>
        <w:pStyle w:val="Text1"/>
        <w:spacing w:after="0"/>
        <w:ind w:left="567" w:hanging="567"/>
        <w:jc w:val="both"/>
        <w:rPr>
          <w:szCs w:val="24"/>
          <w:lang w:val="bg-BG"/>
        </w:rPr>
      </w:pPr>
    </w:p>
    <w:p w14:paraId="75BDB153" w14:textId="0F5022D6" w:rsidR="0070228F" w:rsidRDefault="00F44DC4" w:rsidP="00D813A7">
      <w:pPr>
        <w:pStyle w:val="Text1"/>
        <w:spacing w:after="0"/>
        <w:ind w:left="567" w:hanging="567"/>
        <w:jc w:val="both"/>
        <w:rPr>
          <w:szCs w:val="24"/>
          <w:lang w:val="bg-BG"/>
        </w:rPr>
      </w:pPr>
      <w:r>
        <w:rPr>
          <w:szCs w:val="24"/>
          <w:lang w:val="bg-BG"/>
        </w:rPr>
        <w:t xml:space="preserve">4.6. </w:t>
      </w:r>
      <w:r w:rsidR="00FF09C2" w:rsidRPr="008277DD">
        <w:rPr>
          <w:szCs w:val="24"/>
          <w:lang w:val="bg-BG"/>
        </w:rPr>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D813A7">
      <w:pPr>
        <w:pStyle w:val="Text1"/>
        <w:spacing w:after="0"/>
        <w:ind w:left="567" w:hanging="567"/>
        <w:jc w:val="both"/>
        <w:rPr>
          <w:szCs w:val="24"/>
          <w:lang w:val="bg-BG"/>
        </w:rPr>
      </w:pPr>
    </w:p>
    <w:p w14:paraId="4D7DD3D6" w14:textId="30BCB45C" w:rsidR="00FF09C2" w:rsidRPr="00320991" w:rsidRDefault="001B5B7D" w:rsidP="00D813A7">
      <w:pPr>
        <w:pStyle w:val="Text1"/>
        <w:spacing w:after="0"/>
        <w:ind w:left="567" w:hanging="567"/>
        <w:jc w:val="both"/>
        <w:rPr>
          <w:b/>
          <w:szCs w:val="24"/>
          <w:lang w:val="bg-BG"/>
        </w:rPr>
      </w:pPr>
      <w:r>
        <w:rPr>
          <w:szCs w:val="24"/>
          <w:lang w:val="bg-BG"/>
        </w:rPr>
        <w:t>4</w:t>
      </w:r>
      <w:r w:rsidR="0070228F">
        <w:rPr>
          <w:szCs w:val="24"/>
          <w:lang w:val="bg-BG"/>
        </w:rPr>
        <w:t>.</w:t>
      </w:r>
      <w:r w:rsidR="00F44DC4">
        <w:rPr>
          <w:szCs w:val="24"/>
          <w:lang w:val="bg-BG"/>
        </w:rPr>
        <w:t>7</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6F349FFE" w14:textId="7B044E6E" w:rsidR="00FF09C2" w:rsidRDefault="00FF09C2" w:rsidP="00D813A7">
      <w:pPr>
        <w:pStyle w:val="Text1"/>
        <w:spacing w:after="0"/>
        <w:ind w:left="567" w:hanging="567"/>
        <w:jc w:val="both"/>
        <w:rPr>
          <w:b/>
          <w:szCs w:val="24"/>
          <w:lang w:val="bg-BG"/>
        </w:rPr>
      </w:pPr>
    </w:p>
    <w:p w14:paraId="6F41CB91" w14:textId="20C7449F"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55B67F3C"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4F289716" w14:textId="5DC6262C"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w:t>
      </w:r>
      <w:proofErr w:type="spellStart"/>
      <w:r w:rsidRPr="001963D5">
        <w:rPr>
          <w:szCs w:val="24"/>
          <w:lang w:val="bg-BG"/>
        </w:rPr>
        <w:t>последващи</w:t>
      </w:r>
      <w:proofErr w:type="spellEnd"/>
      <w:r w:rsidRPr="001963D5">
        <w:rPr>
          <w:szCs w:val="24"/>
          <w:lang w:val="bg-BG"/>
        </w:rPr>
        <w:t xml:space="preserve"> плащания на средства, на които бенефициентът има право, когато същите не са възстановени в посочения срок. </w:t>
      </w:r>
    </w:p>
    <w:p w14:paraId="633909AC" w14:textId="571747D3"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w:t>
      </w:r>
      <w:proofErr w:type="spellStart"/>
      <w:r w:rsidRPr="001963D5">
        <w:rPr>
          <w:szCs w:val="24"/>
          <w:lang w:val="bg-BG"/>
        </w:rPr>
        <w:t>одитиращи</w:t>
      </w:r>
      <w:proofErr w:type="spellEnd"/>
      <w:r w:rsidRPr="001963D5">
        <w:rPr>
          <w:szCs w:val="24"/>
          <w:lang w:val="bg-BG"/>
        </w:rPr>
        <w:t xml:space="preserve">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1E34EDCB" w14:textId="708FDCA2"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w:t>
      </w:r>
      <w:proofErr w:type="spellStart"/>
      <w:r w:rsidR="00D308F2" w:rsidRPr="001963D5">
        <w:rPr>
          <w:szCs w:val="24"/>
          <w:lang w:val="bg-BG"/>
        </w:rPr>
        <w:t>просрочието</w:t>
      </w:r>
      <w:proofErr w:type="spellEnd"/>
      <w:r w:rsidR="00D308F2" w:rsidRPr="001963D5">
        <w:rPr>
          <w:szCs w:val="24"/>
          <w:lang w:val="bg-BG"/>
        </w:rPr>
        <w:t xml:space="preserve">. </w:t>
      </w:r>
    </w:p>
    <w:p w14:paraId="7FAC9FAF" w14:textId="39FF37C8"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w:t>
      </w:r>
      <w:r w:rsidR="00241EF0">
        <w:rPr>
          <w:szCs w:val="24"/>
          <w:lang w:val="bg-BG"/>
        </w:rPr>
        <w:t>съгласно разпоредбата на чл. 43 от Наредба № Н-3 от 22.05.2018 г</w:t>
      </w:r>
      <w:r w:rsidR="00241EF0" w:rsidRPr="001963D5">
        <w:rPr>
          <w:szCs w:val="24"/>
          <w:lang w:val="bg-BG"/>
        </w:rPr>
        <w:t xml:space="preserve">. </w:t>
      </w: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11D52F73" w:rsidR="00D308F2" w:rsidRPr="001963D5" w:rsidRDefault="00E815DA" w:rsidP="0082154A">
      <w:pPr>
        <w:pStyle w:val="Text1"/>
        <w:ind w:left="567" w:hanging="567"/>
        <w:jc w:val="both"/>
        <w:rPr>
          <w:szCs w:val="24"/>
          <w:lang w:val="bg-BG"/>
        </w:rPr>
      </w:pPr>
      <w:r w:rsidRPr="001963D5">
        <w:rPr>
          <w:szCs w:val="24"/>
          <w:lang w:val="bg-BG"/>
        </w:rPr>
        <w:t>5.</w:t>
      </w:r>
      <w:proofErr w:type="spellStart"/>
      <w:r w:rsidR="00D308F2" w:rsidRPr="001963D5">
        <w:rPr>
          <w:szCs w:val="24"/>
          <w:lang w:val="bg-BG"/>
        </w:rPr>
        <w:t>5</w:t>
      </w:r>
      <w:proofErr w:type="spellEnd"/>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198B1288" w:rsidR="00FF09C2" w:rsidRPr="008277DD" w:rsidRDefault="00FF09C2" w:rsidP="00D813A7">
      <w:pPr>
        <w:pStyle w:val="20"/>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2020 при условията на подзаконовите актове към ЗУСЕСИФ, свързани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2020,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438E4641"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6D1B7B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C440DB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6F73872"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4A6F88A4" w14:textId="25FEE1C3"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00C90398">
        <w:rPr>
          <w:szCs w:val="24"/>
          <w:lang w:val="bg-BG"/>
        </w:rPr>
        <w:t xml:space="preserve"> ДЕКЛАРАЦИЯ ЗА НЕРЕДНОСТИ.</w:t>
      </w:r>
    </w:p>
    <w:p w14:paraId="4633BA2D" w14:textId="77777777" w:rsidR="00FF09C2" w:rsidRPr="008277DD" w:rsidRDefault="00FF09C2" w:rsidP="00D813A7">
      <w:pPr>
        <w:ind w:left="72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1F01C9BD"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по реда на Административно процесуалния кодекс пред Административен съд София – град</w:t>
      </w:r>
      <w:r w:rsidR="00A01B67" w:rsidRPr="008277DD">
        <w:rPr>
          <w:szCs w:val="24"/>
          <w:lang w:val="bg-BG"/>
        </w:rPr>
        <w:t xml:space="preserve"> </w:t>
      </w:r>
      <w:r w:rsidR="00FF09C2" w:rsidRPr="008277DD">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bookmarkStart w:id="0" w:name="_GoBack"/>
      <w:bookmarkEnd w:id="0"/>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lastRenderedPageBreak/>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DDB15" w14:textId="77777777" w:rsidR="0043508E" w:rsidRDefault="0043508E">
      <w:r>
        <w:separator/>
      </w:r>
    </w:p>
  </w:endnote>
  <w:endnote w:type="continuationSeparator" w:id="0">
    <w:p w14:paraId="5EB454B9" w14:textId="77777777" w:rsidR="0043508E" w:rsidRDefault="0043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2C26E" w14:textId="3A97E9DB" w:rsidR="00FF09C2" w:rsidRDefault="00667F69">
    <w:pPr>
      <w:pStyle w:val="af2"/>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298625FA" w:rsidR="00FF09C2" w:rsidRDefault="001332AF">
                          <w:pPr>
                            <w:pStyle w:val="af2"/>
                          </w:pPr>
                          <w:r>
                            <w:rPr>
                              <w:rStyle w:val="a4"/>
                            </w:rPr>
                            <w:fldChar w:fldCharType="begin"/>
                          </w:r>
                          <w:r w:rsidR="00FF09C2">
                            <w:rPr>
                              <w:rStyle w:val="a4"/>
                            </w:rPr>
                            <w:instrText xml:space="preserve"> PAGE </w:instrText>
                          </w:r>
                          <w:r>
                            <w:rPr>
                              <w:rStyle w:val="a4"/>
                            </w:rPr>
                            <w:fldChar w:fldCharType="separate"/>
                          </w:r>
                          <w:r w:rsidR="00DB25D0">
                            <w:rPr>
                              <w:rStyle w:val="a4"/>
                              <w:noProof/>
                            </w:rPr>
                            <w:t>7</w:t>
                          </w:r>
                          <w:r>
                            <w:rPr>
                              <w:rStyle w:val="a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298625FA" w:rsidR="00FF09C2" w:rsidRDefault="001332AF">
                    <w:pPr>
                      <w:pStyle w:val="af2"/>
                    </w:pPr>
                    <w:r>
                      <w:rPr>
                        <w:rStyle w:val="a4"/>
                      </w:rPr>
                      <w:fldChar w:fldCharType="begin"/>
                    </w:r>
                    <w:r w:rsidR="00FF09C2">
                      <w:rPr>
                        <w:rStyle w:val="a4"/>
                      </w:rPr>
                      <w:instrText xml:space="preserve"> PAGE </w:instrText>
                    </w:r>
                    <w:r>
                      <w:rPr>
                        <w:rStyle w:val="a4"/>
                      </w:rPr>
                      <w:fldChar w:fldCharType="separate"/>
                    </w:r>
                    <w:r w:rsidR="00DB25D0">
                      <w:rPr>
                        <w:rStyle w:val="a4"/>
                        <w:noProof/>
                      </w:rPr>
                      <w:t>7</w:t>
                    </w:r>
                    <w:r>
                      <w:rPr>
                        <w:rStyle w:val="a4"/>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E33B0" w14:textId="77777777" w:rsidR="0043508E" w:rsidRDefault="0043508E">
      <w:r>
        <w:separator/>
      </w:r>
    </w:p>
  </w:footnote>
  <w:footnote w:type="continuationSeparator" w:id="0">
    <w:p w14:paraId="3537E04A" w14:textId="77777777" w:rsidR="0043508E" w:rsidRDefault="00435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07B4F" w14:textId="77777777" w:rsidR="00FF09C2" w:rsidRDefault="00FF09C2">
    <w:pPr>
      <w:pStyle w:val="af1"/>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3"/>
      <w:lvlText w:val="%1.%3."/>
      <w:lvlJc w:val="left"/>
      <w:pPr>
        <w:tabs>
          <w:tab w:val="num" w:pos="0"/>
        </w:tabs>
        <w:ind w:left="1916" w:hanging="840"/>
      </w:pPr>
    </w:lvl>
    <w:lvl w:ilvl="3">
      <w:start w:val="1"/>
      <w:numFmt w:val="decimal"/>
      <w:pStyle w:val="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ya Stanevska">
    <w15:presenceInfo w15:providerId="AD" w15:userId="S-1-5-21-3470032345-2211321583-660534131-1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F"/>
    <w:rsid w:val="00001B46"/>
    <w:rsid w:val="00003874"/>
    <w:rsid w:val="000065BB"/>
    <w:rsid w:val="0001339E"/>
    <w:rsid w:val="00017F8E"/>
    <w:rsid w:val="000215A1"/>
    <w:rsid w:val="00033CB0"/>
    <w:rsid w:val="00051ACE"/>
    <w:rsid w:val="00054037"/>
    <w:rsid w:val="00061A6C"/>
    <w:rsid w:val="00066B5D"/>
    <w:rsid w:val="00070338"/>
    <w:rsid w:val="00070E34"/>
    <w:rsid w:val="00076C1A"/>
    <w:rsid w:val="000820D3"/>
    <w:rsid w:val="00085450"/>
    <w:rsid w:val="00086132"/>
    <w:rsid w:val="000A3D48"/>
    <w:rsid w:val="000B2ACA"/>
    <w:rsid w:val="000C32EC"/>
    <w:rsid w:val="000C4F80"/>
    <w:rsid w:val="000C4FD4"/>
    <w:rsid w:val="000C5914"/>
    <w:rsid w:val="000D1952"/>
    <w:rsid w:val="000D293C"/>
    <w:rsid w:val="000D47ED"/>
    <w:rsid w:val="000F2F66"/>
    <w:rsid w:val="000F3C44"/>
    <w:rsid w:val="000F495B"/>
    <w:rsid w:val="000F6119"/>
    <w:rsid w:val="000F66ED"/>
    <w:rsid w:val="00100425"/>
    <w:rsid w:val="001012C5"/>
    <w:rsid w:val="001018FD"/>
    <w:rsid w:val="00103E90"/>
    <w:rsid w:val="00107D2D"/>
    <w:rsid w:val="00112C5E"/>
    <w:rsid w:val="001143D3"/>
    <w:rsid w:val="00117DA9"/>
    <w:rsid w:val="0012679E"/>
    <w:rsid w:val="001332AF"/>
    <w:rsid w:val="00143BC7"/>
    <w:rsid w:val="0014568F"/>
    <w:rsid w:val="00146D18"/>
    <w:rsid w:val="00153BF4"/>
    <w:rsid w:val="00155FD5"/>
    <w:rsid w:val="0015724C"/>
    <w:rsid w:val="00163707"/>
    <w:rsid w:val="001808A4"/>
    <w:rsid w:val="00186DC7"/>
    <w:rsid w:val="00187FE6"/>
    <w:rsid w:val="00191FB0"/>
    <w:rsid w:val="001963D5"/>
    <w:rsid w:val="00197690"/>
    <w:rsid w:val="001B1207"/>
    <w:rsid w:val="001B41D9"/>
    <w:rsid w:val="001B5B7D"/>
    <w:rsid w:val="001C4B30"/>
    <w:rsid w:val="001C553D"/>
    <w:rsid w:val="001C67EA"/>
    <w:rsid w:val="001E079B"/>
    <w:rsid w:val="001E6A7E"/>
    <w:rsid w:val="001F71DD"/>
    <w:rsid w:val="001F728A"/>
    <w:rsid w:val="002122C8"/>
    <w:rsid w:val="00217B37"/>
    <w:rsid w:val="00220C7F"/>
    <w:rsid w:val="00222EA4"/>
    <w:rsid w:val="002331BA"/>
    <w:rsid w:val="00241EF0"/>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3E48"/>
    <w:rsid w:val="002D3FB6"/>
    <w:rsid w:val="002D5856"/>
    <w:rsid w:val="002E0CEC"/>
    <w:rsid w:val="002E125E"/>
    <w:rsid w:val="002F39F3"/>
    <w:rsid w:val="002F4412"/>
    <w:rsid w:val="00300800"/>
    <w:rsid w:val="00300F89"/>
    <w:rsid w:val="0030253F"/>
    <w:rsid w:val="0030291A"/>
    <w:rsid w:val="00313129"/>
    <w:rsid w:val="0031675B"/>
    <w:rsid w:val="0032021A"/>
    <w:rsid w:val="00320991"/>
    <w:rsid w:val="00321668"/>
    <w:rsid w:val="00324654"/>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D65DD"/>
    <w:rsid w:val="003E5687"/>
    <w:rsid w:val="003F2302"/>
    <w:rsid w:val="003F3F33"/>
    <w:rsid w:val="003F6FE1"/>
    <w:rsid w:val="00403093"/>
    <w:rsid w:val="004049DF"/>
    <w:rsid w:val="0041537B"/>
    <w:rsid w:val="00415545"/>
    <w:rsid w:val="004162D1"/>
    <w:rsid w:val="00424DBB"/>
    <w:rsid w:val="004250CB"/>
    <w:rsid w:val="0042607C"/>
    <w:rsid w:val="00431BA3"/>
    <w:rsid w:val="0043399B"/>
    <w:rsid w:val="00434A7E"/>
    <w:rsid w:val="0043508E"/>
    <w:rsid w:val="004422DF"/>
    <w:rsid w:val="0044794B"/>
    <w:rsid w:val="00450EC5"/>
    <w:rsid w:val="004563DD"/>
    <w:rsid w:val="00456EEE"/>
    <w:rsid w:val="004572C2"/>
    <w:rsid w:val="00460A07"/>
    <w:rsid w:val="00476042"/>
    <w:rsid w:val="00477A3F"/>
    <w:rsid w:val="00485C39"/>
    <w:rsid w:val="004937C1"/>
    <w:rsid w:val="004A13A5"/>
    <w:rsid w:val="004A1FCB"/>
    <w:rsid w:val="004B325F"/>
    <w:rsid w:val="004B3530"/>
    <w:rsid w:val="004C4A7F"/>
    <w:rsid w:val="004C4BE5"/>
    <w:rsid w:val="004C5F17"/>
    <w:rsid w:val="004C6F37"/>
    <w:rsid w:val="004D71CC"/>
    <w:rsid w:val="004E30DD"/>
    <w:rsid w:val="004E3C21"/>
    <w:rsid w:val="004F08C5"/>
    <w:rsid w:val="004F34F4"/>
    <w:rsid w:val="004F6BC3"/>
    <w:rsid w:val="00507FD6"/>
    <w:rsid w:val="00510954"/>
    <w:rsid w:val="00520218"/>
    <w:rsid w:val="00522225"/>
    <w:rsid w:val="005255A0"/>
    <w:rsid w:val="00526BA9"/>
    <w:rsid w:val="005274B1"/>
    <w:rsid w:val="00537581"/>
    <w:rsid w:val="00545417"/>
    <w:rsid w:val="00547824"/>
    <w:rsid w:val="00553E9F"/>
    <w:rsid w:val="00557FC7"/>
    <w:rsid w:val="00561CBF"/>
    <w:rsid w:val="00593958"/>
    <w:rsid w:val="0059648B"/>
    <w:rsid w:val="00596922"/>
    <w:rsid w:val="00597C34"/>
    <w:rsid w:val="005A2389"/>
    <w:rsid w:val="005A248C"/>
    <w:rsid w:val="005A25B7"/>
    <w:rsid w:val="005B4165"/>
    <w:rsid w:val="005B4A4F"/>
    <w:rsid w:val="005B611C"/>
    <w:rsid w:val="005B6F07"/>
    <w:rsid w:val="005C2B31"/>
    <w:rsid w:val="005C5A5E"/>
    <w:rsid w:val="005C71AE"/>
    <w:rsid w:val="005D6BA9"/>
    <w:rsid w:val="005E0E13"/>
    <w:rsid w:val="005E1196"/>
    <w:rsid w:val="005E288F"/>
    <w:rsid w:val="005E5E99"/>
    <w:rsid w:val="00611FEA"/>
    <w:rsid w:val="00612F57"/>
    <w:rsid w:val="006176B2"/>
    <w:rsid w:val="00623DC1"/>
    <w:rsid w:val="0063002C"/>
    <w:rsid w:val="00633B63"/>
    <w:rsid w:val="0063410A"/>
    <w:rsid w:val="00640939"/>
    <w:rsid w:val="006419C5"/>
    <w:rsid w:val="00647CE2"/>
    <w:rsid w:val="00652102"/>
    <w:rsid w:val="00653B4A"/>
    <w:rsid w:val="00661753"/>
    <w:rsid w:val="00666643"/>
    <w:rsid w:val="00667212"/>
    <w:rsid w:val="00667F69"/>
    <w:rsid w:val="00672614"/>
    <w:rsid w:val="006738F1"/>
    <w:rsid w:val="006740A5"/>
    <w:rsid w:val="006746BC"/>
    <w:rsid w:val="00675730"/>
    <w:rsid w:val="00677259"/>
    <w:rsid w:val="00686C63"/>
    <w:rsid w:val="00687F59"/>
    <w:rsid w:val="006A3F4D"/>
    <w:rsid w:val="006B1654"/>
    <w:rsid w:val="006B19B8"/>
    <w:rsid w:val="006B6D0D"/>
    <w:rsid w:val="006B709E"/>
    <w:rsid w:val="006C5BA8"/>
    <w:rsid w:val="006D0265"/>
    <w:rsid w:val="006D0459"/>
    <w:rsid w:val="006D07E6"/>
    <w:rsid w:val="006D3828"/>
    <w:rsid w:val="006D4FD5"/>
    <w:rsid w:val="006E3EDD"/>
    <w:rsid w:val="006F2152"/>
    <w:rsid w:val="006F728A"/>
    <w:rsid w:val="006F7DF3"/>
    <w:rsid w:val="0070228F"/>
    <w:rsid w:val="007028A7"/>
    <w:rsid w:val="00712B3F"/>
    <w:rsid w:val="00717E96"/>
    <w:rsid w:val="00720C25"/>
    <w:rsid w:val="00730915"/>
    <w:rsid w:val="00745E80"/>
    <w:rsid w:val="00773D8A"/>
    <w:rsid w:val="00784746"/>
    <w:rsid w:val="007916A3"/>
    <w:rsid w:val="00793AF5"/>
    <w:rsid w:val="00793F50"/>
    <w:rsid w:val="00794CF4"/>
    <w:rsid w:val="007A3286"/>
    <w:rsid w:val="007A3824"/>
    <w:rsid w:val="007A4C48"/>
    <w:rsid w:val="007B2C3A"/>
    <w:rsid w:val="007B39C9"/>
    <w:rsid w:val="007C1CAF"/>
    <w:rsid w:val="007C45EA"/>
    <w:rsid w:val="007C7601"/>
    <w:rsid w:val="007C7AFD"/>
    <w:rsid w:val="007D5609"/>
    <w:rsid w:val="007D5D11"/>
    <w:rsid w:val="007F2815"/>
    <w:rsid w:val="007F4F92"/>
    <w:rsid w:val="007F5DE0"/>
    <w:rsid w:val="007F6046"/>
    <w:rsid w:val="00801011"/>
    <w:rsid w:val="00801496"/>
    <w:rsid w:val="008114A8"/>
    <w:rsid w:val="008149F8"/>
    <w:rsid w:val="0081714E"/>
    <w:rsid w:val="00821090"/>
    <w:rsid w:val="0082154A"/>
    <w:rsid w:val="008219C6"/>
    <w:rsid w:val="0082275E"/>
    <w:rsid w:val="008232AD"/>
    <w:rsid w:val="008241BF"/>
    <w:rsid w:val="00824A2D"/>
    <w:rsid w:val="0082753D"/>
    <w:rsid w:val="008277DD"/>
    <w:rsid w:val="00834DE9"/>
    <w:rsid w:val="00840EF8"/>
    <w:rsid w:val="00841880"/>
    <w:rsid w:val="008437C7"/>
    <w:rsid w:val="00850ED8"/>
    <w:rsid w:val="00854D64"/>
    <w:rsid w:val="008615CF"/>
    <w:rsid w:val="00862200"/>
    <w:rsid w:val="00864EC5"/>
    <w:rsid w:val="008651F5"/>
    <w:rsid w:val="008666D8"/>
    <w:rsid w:val="00870E38"/>
    <w:rsid w:val="008738D9"/>
    <w:rsid w:val="00880018"/>
    <w:rsid w:val="0088255B"/>
    <w:rsid w:val="0088603E"/>
    <w:rsid w:val="008A36E1"/>
    <w:rsid w:val="008A76C7"/>
    <w:rsid w:val="008B0E87"/>
    <w:rsid w:val="008B1C7B"/>
    <w:rsid w:val="008B3C31"/>
    <w:rsid w:val="008B697E"/>
    <w:rsid w:val="008C137B"/>
    <w:rsid w:val="008C6A76"/>
    <w:rsid w:val="008D345E"/>
    <w:rsid w:val="008D4910"/>
    <w:rsid w:val="008E0A35"/>
    <w:rsid w:val="008E313B"/>
    <w:rsid w:val="008F26D2"/>
    <w:rsid w:val="008F2C73"/>
    <w:rsid w:val="00905D4D"/>
    <w:rsid w:val="0091388B"/>
    <w:rsid w:val="00915B8B"/>
    <w:rsid w:val="0092466C"/>
    <w:rsid w:val="00924BD6"/>
    <w:rsid w:val="009274B5"/>
    <w:rsid w:val="00931862"/>
    <w:rsid w:val="00933464"/>
    <w:rsid w:val="009426C7"/>
    <w:rsid w:val="0094786E"/>
    <w:rsid w:val="00947B72"/>
    <w:rsid w:val="00950FDE"/>
    <w:rsid w:val="009656B3"/>
    <w:rsid w:val="00971B84"/>
    <w:rsid w:val="00984607"/>
    <w:rsid w:val="00994389"/>
    <w:rsid w:val="009A11E5"/>
    <w:rsid w:val="009A78DD"/>
    <w:rsid w:val="009B017C"/>
    <w:rsid w:val="009B152D"/>
    <w:rsid w:val="009B1A51"/>
    <w:rsid w:val="009B43F5"/>
    <w:rsid w:val="009C7CC0"/>
    <w:rsid w:val="009E3C96"/>
    <w:rsid w:val="009F6BB8"/>
    <w:rsid w:val="009F76FA"/>
    <w:rsid w:val="00A01B67"/>
    <w:rsid w:val="00A038AA"/>
    <w:rsid w:val="00A119A4"/>
    <w:rsid w:val="00A15736"/>
    <w:rsid w:val="00A22F52"/>
    <w:rsid w:val="00A23E03"/>
    <w:rsid w:val="00A250A3"/>
    <w:rsid w:val="00A26C53"/>
    <w:rsid w:val="00A310EA"/>
    <w:rsid w:val="00A34551"/>
    <w:rsid w:val="00A37908"/>
    <w:rsid w:val="00A43D36"/>
    <w:rsid w:val="00A5359C"/>
    <w:rsid w:val="00A63FB6"/>
    <w:rsid w:val="00A70C31"/>
    <w:rsid w:val="00A71668"/>
    <w:rsid w:val="00A800EA"/>
    <w:rsid w:val="00A834F4"/>
    <w:rsid w:val="00AA1588"/>
    <w:rsid w:val="00AA283B"/>
    <w:rsid w:val="00AA378A"/>
    <w:rsid w:val="00AA4C12"/>
    <w:rsid w:val="00AA61E6"/>
    <w:rsid w:val="00AC23C2"/>
    <w:rsid w:val="00AC429B"/>
    <w:rsid w:val="00AD05A0"/>
    <w:rsid w:val="00AE3B4C"/>
    <w:rsid w:val="00AF37EA"/>
    <w:rsid w:val="00B03103"/>
    <w:rsid w:val="00B03723"/>
    <w:rsid w:val="00B041D3"/>
    <w:rsid w:val="00B0573C"/>
    <w:rsid w:val="00B06B4F"/>
    <w:rsid w:val="00B12912"/>
    <w:rsid w:val="00B16F87"/>
    <w:rsid w:val="00B21C78"/>
    <w:rsid w:val="00B22712"/>
    <w:rsid w:val="00B24022"/>
    <w:rsid w:val="00B2536E"/>
    <w:rsid w:val="00B31E95"/>
    <w:rsid w:val="00B41135"/>
    <w:rsid w:val="00B41855"/>
    <w:rsid w:val="00B423AD"/>
    <w:rsid w:val="00B45692"/>
    <w:rsid w:val="00B477F9"/>
    <w:rsid w:val="00B50F1E"/>
    <w:rsid w:val="00B544DF"/>
    <w:rsid w:val="00B75EBF"/>
    <w:rsid w:val="00B8793A"/>
    <w:rsid w:val="00B90DBF"/>
    <w:rsid w:val="00B9332B"/>
    <w:rsid w:val="00B93CDD"/>
    <w:rsid w:val="00BB3E44"/>
    <w:rsid w:val="00BB4CFE"/>
    <w:rsid w:val="00BB7604"/>
    <w:rsid w:val="00BC54C2"/>
    <w:rsid w:val="00BF081B"/>
    <w:rsid w:val="00BF2BBF"/>
    <w:rsid w:val="00C038ED"/>
    <w:rsid w:val="00C06202"/>
    <w:rsid w:val="00C3269E"/>
    <w:rsid w:val="00C3597D"/>
    <w:rsid w:val="00C45675"/>
    <w:rsid w:val="00C515DC"/>
    <w:rsid w:val="00C51FC5"/>
    <w:rsid w:val="00C54CE5"/>
    <w:rsid w:val="00C61B76"/>
    <w:rsid w:val="00C737AE"/>
    <w:rsid w:val="00C740E6"/>
    <w:rsid w:val="00C80B44"/>
    <w:rsid w:val="00C85647"/>
    <w:rsid w:val="00C8640F"/>
    <w:rsid w:val="00C90398"/>
    <w:rsid w:val="00C9272C"/>
    <w:rsid w:val="00CA540D"/>
    <w:rsid w:val="00CA7729"/>
    <w:rsid w:val="00CB0146"/>
    <w:rsid w:val="00CC07E7"/>
    <w:rsid w:val="00CC38C5"/>
    <w:rsid w:val="00CC69E6"/>
    <w:rsid w:val="00CD2158"/>
    <w:rsid w:val="00CE04E1"/>
    <w:rsid w:val="00CE6755"/>
    <w:rsid w:val="00CE69AC"/>
    <w:rsid w:val="00CF19C6"/>
    <w:rsid w:val="00D00B57"/>
    <w:rsid w:val="00D03D4E"/>
    <w:rsid w:val="00D048D1"/>
    <w:rsid w:val="00D10DEF"/>
    <w:rsid w:val="00D13275"/>
    <w:rsid w:val="00D20D47"/>
    <w:rsid w:val="00D23420"/>
    <w:rsid w:val="00D26F5F"/>
    <w:rsid w:val="00D308F2"/>
    <w:rsid w:val="00D31F76"/>
    <w:rsid w:val="00D378AF"/>
    <w:rsid w:val="00D37EBC"/>
    <w:rsid w:val="00D43AD6"/>
    <w:rsid w:val="00D45639"/>
    <w:rsid w:val="00D66D77"/>
    <w:rsid w:val="00D72087"/>
    <w:rsid w:val="00D7430C"/>
    <w:rsid w:val="00D813A7"/>
    <w:rsid w:val="00D830FA"/>
    <w:rsid w:val="00D9364C"/>
    <w:rsid w:val="00D97183"/>
    <w:rsid w:val="00D97F3F"/>
    <w:rsid w:val="00DA074B"/>
    <w:rsid w:val="00DA0785"/>
    <w:rsid w:val="00DA67A8"/>
    <w:rsid w:val="00DB1D80"/>
    <w:rsid w:val="00DB25D0"/>
    <w:rsid w:val="00DB361B"/>
    <w:rsid w:val="00DC0239"/>
    <w:rsid w:val="00DC4532"/>
    <w:rsid w:val="00DC7F42"/>
    <w:rsid w:val="00DD3BA7"/>
    <w:rsid w:val="00DD4253"/>
    <w:rsid w:val="00DD52B2"/>
    <w:rsid w:val="00DE106B"/>
    <w:rsid w:val="00DF0E26"/>
    <w:rsid w:val="00DF18DE"/>
    <w:rsid w:val="00DF469A"/>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65C01"/>
    <w:rsid w:val="00E71DDB"/>
    <w:rsid w:val="00E7453B"/>
    <w:rsid w:val="00E7455D"/>
    <w:rsid w:val="00E77E23"/>
    <w:rsid w:val="00E815DA"/>
    <w:rsid w:val="00E91B0C"/>
    <w:rsid w:val="00EA2448"/>
    <w:rsid w:val="00EC41E1"/>
    <w:rsid w:val="00EC78ED"/>
    <w:rsid w:val="00ED00BD"/>
    <w:rsid w:val="00ED6E54"/>
    <w:rsid w:val="00EE2E65"/>
    <w:rsid w:val="00EE739E"/>
    <w:rsid w:val="00EF240C"/>
    <w:rsid w:val="00F17699"/>
    <w:rsid w:val="00F2593B"/>
    <w:rsid w:val="00F277B1"/>
    <w:rsid w:val="00F31CC9"/>
    <w:rsid w:val="00F353D5"/>
    <w:rsid w:val="00F374B5"/>
    <w:rsid w:val="00F44DC4"/>
    <w:rsid w:val="00F452AA"/>
    <w:rsid w:val="00F56466"/>
    <w:rsid w:val="00F666EB"/>
    <w:rsid w:val="00F67E9E"/>
    <w:rsid w:val="00F77084"/>
    <w:rsid w:val="00F85F51"/>
    <w:rsid w:val="00F940B5"/>
    <w:rsid w:val="00F94A76"/>
    <w:rsid w:val="00FA0C9B"/>
    <w:rsid w:val="00FA2AD5"/>
    <w:rsid w:val="00FA5553"/>
    <w:rsid w:val="00FA7F11"/>
    <w:rsid w:val="00FB297B"/>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0C8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74B"/>
    <w:pPr>
      <w:suppressAutoHyphens/>
    </w:pPr>
    <w:rPr>
      <w:sz w:val="24"/>
      <w:lang w:val="fr-FR" w:eastAsia="ar-SA"/>
    </w:rPr>
  </w:style>
  <w:style w:type="paragraph" w:styleId="1">
    <w:name w:val="heading 1"/>
    <w:basedOn w:val="a"/>
    <w:next w:val="Text1"/>
    <w:qFormat/>
    <w:rsid w:val="00DA074B"/>
    <w:pPr>
      <w:keepNext/>
      <w:numPr>
        <w:numId w:val="1"/>
      </w:numPr>
      <w:spacing w:before="240" w:after="240"/>
      <w:ind w:left="0" w:hanging="482"/>
      <w:outlineLvl w:val="0"/>
    </w:pPr>
    <w:rPr>
      <w:b/>
      <w:smallCaps/>
    </w:rPr>
  </w:style>
  <w:style w:type="paragraph" w:styleId="2">
    <w:name w:val="heading 2"/>
    <w:basedOn w:val="a"/>
    <w:next w:val="a"/>
    <w:qFormat/>
    <w:rsid w:val="00DA074B"/>
    <w:pPr>
      <w:keepNext/>
      <w:spacing w:before="240" w:after="60"/>
      <w:outlineLvl w:val="1"/>
    </w:pPr>
    <w:rPr>
      <w:rFonts w:ascii="Arial" w:hAnsi="Arial" w:cs="Arial"/>
      <w:b/>
      <w:i/>
    </w:rPr>
  </w:style>
  <w:style w:type="paragraph" w:styleId="3">
    <w:name w:val="heading 3"/>
    <w:basedOn w:val="a"/>
    <w:next w:val="Text3"/>
    <w:qFormat/>
    <w:rsid w:val="00DA074B"/>
    <w:pPr>
      <w:keepNext/>
      <w:numPr>
        <w:ilvl w:val="2"/>
        <w:numId w:val="1"/>
      </w:numPr>
      <w:spacing w:after="240"/>
      <w:ind w:left="0" w:hanging="839"/>
      <w:outlineLvl w:val="2"/>
    </w:pPr>
    <w:rPr>
      <w:i/>
    </w:rPr>
  </w:style>
  <w:style w:type="paragraph" w:styleId="4">
    <w:name w:val="heading 4"/>
    <w:basedOn w:val="a"/>
    <w:next w:val="Text4"/>
    <w:qFormat/>
    <w:rsid w:val="00DA074B"/>
    <w:pPr>
      <w:keepNext/>
      <w:numPr>
        <w:ilvl w:val="3"/>
        <w:numId w:val="1"/>
      </w:numPr>
      <w:spacing w:after="240"/>
      <w:ind w:left="0" w:hanging="964"/>
      <w:outlineLvl w:val="3"/>
    </w:pPr>
  </w:style>
  <w:style w:type="paragraph" w:styleId="5">
    <w:name w:val="heading 5"/>
    <w:basedOn w:val="a"/>
    <w:next w:val="a"/>
    <w:qFormat/>
    <w:rsid w:val="00DA074B"/>
    <w:pPr>
      <w:spacing w:before="240" w:after="60"/>
      <w:outlineLvl w:val="4"/>
    </w:pPr>
    <w:rPr>
      <w:b/>
      <w:bCs/>
      <w:i/>
      <w:iCs/>
      <w:sz w:val="26"/>
      <w:szCs w:val="26"/>
    </w:rPr>
  </w:style>
  <w:style w:type="paragraph" w:styleId="6">
    <w:name w:val="heading 6"/>
    <w:basedOn w:val="a"/>
    <w:next w:val="a"/>
    <w:qFormat/>
    <w:rsid w:val="00DA074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3">
    <w:name w:val="Знаци за бележки под линия"/>
    <w:rsid w:val="00DA074B"/>
    <w:rPr>
      <w:vertAlign w:val="superscript"/>
    </w:rPr>
  </w:style>
  <w:style w:type="character" w:styleId="a4">
    <w:name w:val="page number"/>
    <w:basedOn w:val="a0"/>
    <w:rsid w:val="00DA074B"/>
  </w:style>
  <w:style w:type="character" w:customStyle="1" w:styleId="tw4winMark">
    <w:name w:val="tw4winMark"/>
    <w:rsid w:val="00DA074B"/>
    <w:rPr>
      <w:vanish/>
      <w:color w:val="800080"/>
      <w:vertAlign w:val="subscript"/>
    </w:rPr>
  </w:style>
  <w:style w:type="character" w:styleId="a5">
    <w:name w:val="Hyperlink"/>
    <w:rsid w:val="00DA074B"/>
    <w:rPr>
      <w:color w:val="0000FF"/>
      <w:u w:val="single"/>
    </w:rPr>
  </w:style>
  <w:style w:type="character" w:styleId="a6">
    <w:name w:val="annotation reference"/>
    <w:uiPriority w:val="99"/>
    <w:rsid w:val="00DA074B"/>
    <w:rPr>
      <w:sz w:val="16"/>
      <w:szCs w:val="16"/>
    </w:rPr>
  </w:style>
  <w:style w:type="character" w:styleId="a7">
    <w:name w:val="Strong"/>
    <w:uiPriority w:val="22"/>
    <w:qFormat/>
    <w:rsid w:val="00DA074B"/>
    <w:rPr>
      <w:b/>
      <w:bCs/>
    </w:rPr>
  </w:style>
  <w:style w:type="character" w:styleId="a8">
    <w:name w:val="footnote reference"/>
    <w:rsid w:val="00DA074B"/>
    <w:rPr>
      <w:vertAlign w:val="superscript"/>
    </w:rPr>
  </w:style>
  <w:style w:type="character" w:styleId="a9">
    <w:name w:val="endnote reference"/>
    <w:rsid w:val="00DA074B"/>
    <w:rPr>
      <w:vertAlign w:val="superscript"/>
    </w:rPr>
  </w:style>
  <w:style w:type="character" w:customStyle="1" w:styleId="aa">
    <w:name w:val="Знаци за бележки в края"/>
    <w:rsid w:val="00DA074B"/>
  </w:style>
  <w:style w:type="paragraph" w:customStyle="1" w:styleId="10">
    <w:name w:val="Заглавие1"/>
    <w:basedOn w:val="a"/>
    <w:next w:val="ab"/>
    <w:rsid w:val="00DA074B"/>
    <w:pPr>
      <w:keepNext/>
      <w:spacing w:before="240" w:after="120"/>
    </w:pPr>
    <w:rPr>
      <w:rFonts w:ascii="Arial" w:eastAsia="Microsoft YaHei" w:hAnsi="Arial" w:cs="Arial"/>
      <w:sz w:val="28"/>
      <w:szCs w:val="28"/>
    </w:rPr>
  </w:style>
  <w:style w:type="paragraph" w:styleId="ab">
    <w:name w:val="Body Text"/>
    <w:basedOn w:val="a"/>
    <w:rsid w:val="00DA074B"/>
  </w:style>
  <w:style w:type="paragraph" w:styleId="ac">
    <w:name w:val="List"/>
    <w:basedOn w:val="ab"/>
    <w:rsid w:val="00DA074B"/>
    <w:rPr>
      <w:rFonts w:cs="Arial"/>
    </w:rPr>
  </w:style>
  <w:style w:type="paragraph" w:customStyle="1" w:styleId="11">
    <w:name w:val="Надпис1"/>
    <w:basedOn w:val="a"/>
    <w:rsid w:val="00DA074B"/>
    <w:pPr>
      <w:suppressLineNumbers/>
      <w:spacing w:before="120" w:after="120"/>
    </w:pPr>
    <w:rPr>
      <w:rFonts w:cs="Arial"/>
      <w:i/>
      <w:iCs/>
      <w:szCs w:val="24"/>
    </w:rPr>
  </w:style>
  <w:style w:type="paragraph" w:customStyle="1" w:styleId="ad">
    <w:name w:val="Указател"/>
    <w:basedOn w:val="a"/>
    <w:rsid w:val="00DA074B"/>
    <w:pPr>
      <w:suppressLineNumbers/>
    </w:pPr>
    <w:rPr>
      <w:rFonts w:cs="Arial"/>
    </w:rPr>
  </w:style>
  <w:style w:type="paragraph" w:customStyle="1" w:styleId="Text1">
    <w:name w:val="Text 1"/>
    <w:basedOn w:val="a"/>
    <w:rsid w:val="00DA074B"/>
    <w:pPr>
      <w:spacing w:after="240"/>
      <w:ind w:left="483"/>
    </w:pPr>
  </w:style>
  <w:style w:type="paragraph" w:customStyle="1" w:styleId="Text2">
    <w:name w:val="Text 2"/>
    <w:basedOn w:val="a"/>
    <w:rsid w:val="00DA074B"/>
    <w:pPr>
      <w:tabs>
        <w:tab w:val="left" w:pos="2161"/>
      </w:tabs>
      <w:spacing w:after="240"/>
      <w:ind w:left="1077"/>
    </w:pPr>
  </w:style>
  <w:style w:type="paragraph" w:customStyle="1" w:styleId="Text3">
    <w:name w:val="Text 3"/>
    <w:basedOn w:val="a"/>
    <w:rsid w:val="00DA074B"/>
    <w:pPr>
      <w:tabs>
        <w:tab w:val="left" w:pos="2302"/>
      </w:tabs>
      <w:spacing w:after="240"/>
      <w:ind w:left="1917"/>
    </w:pPr>
  </w:style>
  <w:style w:type="paragraph" w:customStyle="1" w:styleId="Text4">
    <w:name w:val="Text 4"/>
    <w:basedOn w:val="a"/>
    <w:rsid w:val="00DA074B"/>
    <w:pPr>
      <w:spacing w:after="240"/>
      <w:ind w:left="2880"/>
    </w:pPr>
  </w:style>
  <w:style w:type="paragraph" w:styleId="ae">
    <w:name w:val="Title"/>
    <w:basedOn w:val="a"/>
    <w:next w:val="af"/>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
    <w:name w:val="Subtitle"/>
    <w:basedOn w:val="a"/>
    <w:next w:val="ab"/>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0">
    <w:name w:val="footnote text"/>
    <w:basedOn w:val="a"/>
    <w:rsid w:val="00DA074B"/>
    <w:pPr>
      <w:ind w:left="720" w:hanging="720"/>
    </w:pPr>
    <w:rPr>
      <w:sz w:val="20"/>
    </w:rPr>
  </w:style>
  <w:style w:type="paragraph" w:styleId="af1">
    <w:name w:val="header"/>
    <w:basedOn w:val="a"/>
    <w:rsid w:val="00DA074B"/>
    <w:pPr>
      <w:tabs>
        <w:tab w:val="center" w:pos="4320"/>
        <w:tab w:val="right" w:pos="8640"/>
      </w:tabs>
    </w:pPr>
  </w:style>
  <w:style w:type="paragraph" w:styleId="af2">
    <w:name w:val="footer"/>
    <w:basedOn w:val="a"/>
    <w:rsid w:val="00DA074B"/>
    <w:pPr>
      <w:tabs>
        <w:tab w:val="center" w:pos="4320"/>
        <w:tab w:val="right" w:pos="8640"/>
      </w:tabs>
    </w:pPr>
  </w:style>
  <w:style w:type="paragraph" w:customStyle="1" w:styleId="NoteHead">
    <w:name w:val="NoteHead"/>
    <w:basedOn w:val="a"/>
    <w:next w:val="Subject"/>
    <w:rsid w:val="00DA074B"/>
    <w:pPr>
      <w:spacing w:before="720" w:after="720"/>
      <w:jc w:val="center"/>
    </w:pPr>
    <w:rPr>
      <w:b/>
      <w:smallCaps/>
    </w:rPr>
  </w:style>
  <w:style w:type="paragraph" w:customStyle="1" w:styleId="Subject">
    <w:name w:val="Subject"/>
    <w:basedOn w:val="a"/>
    <w:next w:val="a"/>
    <w:rsid w:val="00DA074B"/>
    <w:pPr>
      <w:spacing w:after="480"/>
      <w:ind w:left="1191" w:hanging="1191"/>
    </w:pPr>
    <w:rPr>
      <w:b/>
    </w:rPr>
  </w:style>
  <w:style w:type="paragraph" w:customStyle="1" w:styleId="Enclosures">
    <w:name w:val="Enclosures"/>
    <w:basedOn w:val="a"/>
    <w:next w:val="Participants"/>
    <w:rsid w:val="00DA074B"/>
    <w:pPr>
      <w:keepNext/>
      <w:keepLines/>
      <w:tabs>
        <w:tab w:val="left" w:pos="5642"/>
      </w:tabs>
      <w:spacing w:before="480"/>
      <w:ind w:left="1792" w:hanging="1792"/>
    </w:pPr>
  </w:style>
  <w:style w:type="paragraph" w:customStyle="1" w:styleId="Participants">
    <w:name w:val="Participants"/>
    <w:basedOn w:val="a"/>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a"/>
    <w:next w:val="a"/>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2"/>
    <w:next w:val="a"/>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a"/>
    <w:rsid w:val="00DA074B"/>
    <w:pPr>
      <w:widowControl w:val="0"/>
      <w:spacing w:before="360" w:after="120" w:line="240" w:lineRule="atLeast"/>
    </w:pPr>
    <w:rPr>
      <w:rFonts w:ascii="Arial" w:hAnsi="Arial" w:cs="Arial"/>
      <w:b/>
      <w:lang w:val="en-GB"/>
    </w:rPr>
  </w:style>
  <w:style w:type="paragraph" w:styleId="af3">
    <w:name w:val="Balloon Text"/>
    <w:basedOn w:val="a"/>
    <w:rsid w:val="00DA074B"/>
    <w:rPr>
      <w:rFonts w:ascii="Tahoma" w:hAnsi="Tahoma" w:cs="Tahoma"/>
      <w:sz w:val="16"/>
      <w:szCs w:val="16"/>
    </w:rPr>
  </w:style>
  <w:style w:type="paragraph" w:styleId="20">
    <w:name w:val="Body Text 2"/>
    <w:basedOn w:val="a"/>
    <w:rsid w:val="00DA074B"/>
    <w:pPr>
      <w:jc w:val="both"/>
    </w:pPr>
    <w:rPr>
      <w:sz w:val="22"/>
      <w:szCs w:val="24"/>
      <w:lang w:val="bg-BG"/>
    </w:rPr>
  </w:style>
  <w:style w:type="paragraph" w:styleId="af4">
    <w:name w:val="annotation text"/>
    <w:basedOn w:val="a"/>
    <w:link w:val="af5"/>
    <w:rsid w:val="00DA074B"/>
    <w:rPr>
      <w:sz w:val="20"/>
    </w:rPr>
  </w:style>
  <w:style w:type="paragraph" w:styleId="af6">
    <w:name w:val="annotation subject"/>
    <w:basedOn w:val="af4"/>
    <w:next w:val="af4"/>
    <w:rsid w:val="00DA074B"/>
    <w:rPr>
      <w:b/>
      <w:bCs/>
    </w:rPr>
  </w:style>
  <w:style w:type="paragraph" w:styleId="21">
    <w:name w:val="toc 2"/>
    <w:basedOn w:val="a"/>
    <w:next w:val="a"/>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a"/>
    <w:rsid w:val="00DA074B"/>
    <w:pPr>
      <w:tabs>
        <w:tab w:val="left" w:pos="709"/>
      </w:tabs>
    </w:pPr>
    <w:rPr>
      <w:rFonts w:ascii="Tahoma" w:hAnsi="Tahoma" w:cs="Tahoma"/>
      <w:szCs w:val="24"/>
      <w:lang w:val="pl-PL"/>
    </w:rPr>
  </w:style>
  <w:style w:type="paragraph" w:customStyle="1" w:styleId="Char">
    <w:name w:val="Char"/>
    <w:basedOn w:val="a"/>
    <w:rsid w:val="00DA074B"/>
    <w:pPr>
      <w:tabs>
        <w:tab w:val="left" w:pos="709"/>
      </w:tabs>
    </w:pPr>
    <w:rPr>
      <w:rFonts w:ascii="Tahoma" w:hAnsi="Tahoma" w:cs="Tahoma"/>
      <w:szCs w:val="24"/>
      <w:lang w:val="pl-PL"/>
    </w:rPr>
  </w:style>
  <w:style w:type="paragraph" w:customStyle="1" w:styleId="Char1CharCharChar">
    <w:name w:val="Char1 Char Char Char"/>
    <w:basedOn w:val="a"/>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a"/>
    <w:rsid w:val="00DA074B"/>
    <w:pPr>
      <w:tabs>
        <w:tab w:val="left" w:pos="709"/>
      </w:tabs>
    </w:pPr>
    <w:rPr>
      <w:rFonts w:ascii="Tahoma" w:hAnsi="Tahoma" w:cs="Tahoma"/>
      <w:szCs w:val="24"/>
      <w:lang w:val="pl-PL"/>
    </w:rPr>
  </w:style>
  <w:style w:type="paragraph" w:styleId="af7">
    <w:name w:val="Body Text Indent"/>
    <w:basedOn w:val="a"/>
    <w:rsid w:val="00DA074B"/>
    <w:pPr>
      <w:spacing w:after="120"/>
      <w:ind w:left="283"/>
    </w:pPr>
  </w:style>
  <w:style w:type="paragraph" w:customStyle="1" w:styleId="CharCharCharCharCharCharChar1CharCharCharCharCharCharCharChar">
    <w:name w:val="Char Char Char Char Char Char Char1 Char Char Char Char Char Char Char Char"/>
    <w:basedOn w:val="a"/>
    <w:rsid w:val="00DA074B"/>
    <w:pPr>
      <w:tabs>
        <w:tab w:val="left" w:pos="709"/>
      </w:tabs>
    </w:pPr>
    <w:rPr>
      <w:rFonts w:ascii="Tahoma" w:hAnsi="Tahoma" w:cs="Tahoma"/>
      <w:szCs w:val="24"/>
      <w:lang w:val="pl-PL"/>
    </w:rPr>
  </w:style>
  <w:style w:type="paragraph" w:styleId="60">
    <w:name w:val="toc 6"/>
    <w:basedOn w:val="a"/>
    <w:next w:val="a"/>
    <w:rsid w:val="00DA074B"/>
    <w:pPr>
      <w:ind w:left="158"/>
      <w:jc w:val="center"/>
    </w:pPr>
    <w:rPr>
      <w:b/>
      <w:sz w:val="20"/>
    </w:rPr>
  </w:style>
  <w:style w:type="paragraph" w:customStyle="1" w:styleId="TableContents">
    <w:name w:val="Table Contents"/>
    <w:basedOn w:val="ab"/>
    <w:rsid w:val="00DA074B"/>
    <w:pPr>
      <w:widowControl w:val="0"/>
      <w:suppressLineNumbers/>
      <w:spacing w:before="100" w:after="100"/>
    </w:pPr>
    <w:rPr>
      <w:rFonts w:eastAsia="HG Mincho Light J"/>
      <w:color w:val="000000"/>
      <w:szCs w:val="24"/>
      <w:lang w:val="en-US"/>
    </w:rPr>
  </w:style>
  <w:style w:type="paragraph" w:customStyle="1" w:styleId="Index">
    <w:name w:val="Index"/>
    <w:basedOn w:val="a"/>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a"/>
    <w:rsid w:val="00DA074B"/>
    <w:pPr>
      <w:tabs>
        <w:tab w:val="left" w:pos="709"/>
      </w:tabs>
    </w:pPr>
    <w:rPr>
      <w:rFonts w:ascii="Tahoma" w:hAnsi="Tahoma" w:cs="Tahoma"/>
      <w:szCs w:val="24"/>
      <w:lang w:val="pl-PL"/>
    </w:rPr>
  </w:style>
  <w:style w:type="paragraph" w:customStyle="1" w:styleId="Char2">
    <w:name w:val="Char2"/>
    <w:basedOn w:val="a"/>
    <w:rsid w:val="00DA074B"/>
    <w:pPr>
      <w:tabs>
        <w:tab w:val="left" w:pos="709"/>
      </w:tabs>
    </w:pPr>
    <w:rPr>
      <w:rFonts w:ascii="Tahoma" w:hAnsi="Tahoma" w:cs="Tahoma"/>
      <w:szCs w:val="24"/>
      <w:lang w:val="pl-PL"/>
    </w:rPr>
  </w:style>
  <w:style w:type="paragraph" w:customStyle="1" w:styleId="Char20">
    <w:name w:val="Char2"/>
    <w:basedOn w:val="a"/>
    <w:rsid w:val="00DA074B"/>
    <w:pPr>
      <w:tabs>
        <w:tab w:val="left" w:pos="709"/>
      </w:tabs>
    </w:pPr>
    <w:rPr>
      <w:rFonts w:ascii="Tahoma" w:hAnsi="Tahoma" w:cs="Tahoma"/>
      <w:szCs w:val="24"/>
      <w:lang w:val="pl-PL"/>
    </w:rPr>
  </w:style>
  <w:style w:type="paragraph" w:styleId="af8">
    <w:name w:val="List Bullet"/>
    <w:basedOn w:val="a"/>
    <w:rsid w:val="00DA074B"/>
    <w:pPr>
      <w:tabs>
        <w:tab w:val="left" w:pos="-180"/>
      </w:tabs>
      <w:jc w:val="both"/>
    </w:pPr>
    <w:rPr>
      <w:bCs/>
      <w:caps/>
      <w:szCs w:val="24"/>
      <w:lang w:val="bg-BG"/>
    </w:rPr>
  </w:style>
  <w:style w:type="paragraph" w:customStyle="1" w:styleId="tableheading">
    <w:name w:val="tableheading"/>
    <w:basedOn w:val="a"/>
    <w:rsid w:val="00DA074B"/>
    <w:pPr>
      <w:spacing w:before="100" w:after="100"/>
    </w:pPr>
    <w:rPr>
      <w:szCs w:val="24"/>
      <w:lang w:val="bg-BG"/>
    </w:rPr>
  </w:style>
  <w:style w:type="paragraph" w:customStyle="1" w:styleId="listdash2">
    <w:name w:val="listdash2"/>
    <w:basedOn w:val="a"/>
    <w:rsid w:val="00DA074B"/>
    <w:pPr>
      <w:spacing w:before="100" w:after="100"/>
    </w:pPr>
    <w:rPr>
      <w:szCs w:val="24"/>
      <w:lang w:val="bg-BG"/>
    </w:rPr>
  </w:style>
  <w:style w:type="paragraph" w:customStyle="1" w:styleId="-">
    <w:name w:val="Таблица - съдържание"/>
    <w:basedOn w:val="a"/>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ab"/>
    <w:rsid w:val="00DA074B"/>
  </w:style>
  <w:style w:type="paragraph" w:styleId="af9">
    <w:name w:val="List Paragraph"/>
    <w:basedOn w:val="a"/>
    <w:uiPriority w:val="34"/>
    <w:qFormat/>
    <w:rsid w:val="00B423AD"/>
    <w:pPr>
      <w:ind w:left="720"/>
      <w:contextualSpacing/>
    </w:pPr>
  </w:style>
  <w:style w:type="paragraph" w:customStyle="1" w:styleId="Default">
    <w:name w:val="Default"/>
    <w:basedOn w:val="a"/>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af5">
    <w:name w:val="Текст на коментар Знак"/>
    <w:basedOn w:val="a0"/>
    <w:link w:val="af4"/>
    <w:rsid w:val="00D00B57"/>
    <w:rPr>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74B"/>
    <w:pPr>
      <w:suppressAutoHyphens/>
    </w:pPr>
    <w:rPr>
      <w:sz w:val="24"/>
      <w:lang w:val="fr-FR" w:eastAsia="ar-SA"/>
    </w:rPr>
  </w:style>
  <w:style w:type="paragraph" w:styleId="1">
    <w:name w:val="heading 1"/>
    <w:basedOn w:val="a"/>
    <w:next w:val="Text1"/>
    <w:qFormat/>
    <w:rsid w:val="00DA074B"/>
    <w:pPr>
      <w:keepNext/>
      <w:numPr>
        <w:numId w:val="1"/>
      </w:numPr>
      <w:spacing w:before="240" w:after="240"/>
      <w:ind w:left="0" w:hanging="482"/>
      <w:outlineLvl w:val="0"/>
    </w:pPr>
    <w:rPr>
      <w:b/>
      <w:smallCaps/>
    </w:rPr>
  </w:style>
  <w:style w:type="paragraph" w:styleId="2">
    <w:name w:val="heading 2"/>
    <w:basedOn w:val="a"/>
    <w:next w:val="a"/>
    <w:qFormat/>
    <w:rsid w:val="00DA074B"/>
    <w:pPr>
      <w:keepNext/>
      <w:spacing w:before="240" w:after="60"/>
      <w:outlineLvl w:val="1"/>
    </w:pPr>
    <w:rPr>
      <w:rFonts w:ascii="Arial" w:hAnsi="Arial" w:cs="Arial"/>
      <w:b/>
      <w:i/>
    </w:rPr>
  </w:style>
  <w:style w:type="paragraph" w:styleId="3">
    <w:name w:val="heading 3"/>
    <w:basedOn w:val="a"/>
    <w:next w:val="Text3"/>
    <w:qFormat/>
    <w:rsid w:val="00DA074B"/>
    <w:pPr>
      <w:keepNext/>
      <w:numPr>
        <w:ilvl w:val="2"/>
        <w:numId w:val="1"/>
      </w:numPr>
      <w:spacing w:after="240"/>
      <w:ind w:left="0" w:hanging="839"/>
      <w:outlineLvl w:val="2"/>
    </w:pPr>
    <w:rPr>
      <w:i/>
    </w:rPr>
  </w:style>
  <w:style w:type="paragraph" w:styleId="4">
    <w:name w:val="heading 4"/>
    <w:basedOn w:val="a"/>
    <w:next w:val="Text4"/>
    <w:qFormat/>
    <w:rsid w:val="00DA074B"/>
    <w:pPr>
      <w:keepNext/>
      <w:numPr>
        <w:ilvl w:val="3"/>
        <w:numId w:val="1"/>
      </w:numPr>
      <w:spacing w:after="240"/>
      <w:ind w:left="0" w:hanging="964"/>
      <w:outlineLvl w:val="3"/>
    </w:pPr>
  </w:style>
  <w:style w:type="paragraph" w:styleId="5">
    <w:name w:val="heading 5"/>
    <w:basedOn w:val="a"/>
    <w:next w:val="a"/>
    <w:qFormat/>
    <w:rsid w:val="00DA074B"/>
    <w:pPr>
      <w:spacing w:before="240" w:after="60"/>
      <w:outlineLvl w:val="4"/>
    </w:pPr>
    <w:rPr>
      <w:b/>
      <w:bCs/>
      <w:i/>
      <w:iCs/>
      <w:sz w:val="26"/>
      <w:szCs w:val="26"/>
    </w:rPr>
  </w:style>
  <w:style w:type="paragraph" w:styleId="6">
    <w:name w:val="heading 6"/>
    <w:basedOn w:val="a"/>
    <w:next w:val="a"/>
    <w:qFormat/>
    <w:rsid w:val="00DA074B"/>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3">
    <w:name w:val="Знаци за бележки под линия"/>
    <w:rsid w:val="00DA074B"/>
    <w:rPr>
      <w:vertAlign w:val="superscript"/>
    </w:rPr>
  </w:style>
  <w:style w:type="character" w:styleId="a4">
    <w:name w:val="page number"/>
    <w:basedOn w:val="a0"/>
    <w:rsid w:val="00DA074B"/>
  </w:style>
  <w:style w:type="character" w:customStyle="1" w:styleId="tw4winMark">
    <w:name w:val="tw4winMark"/>
    <w:rsid w:val="00DA074B"/>
    <w:rPr>
      <w:vanish/>
      <w:color w:val="800080"/>
      <w:vertAlign w:val="subscript"/>
    </w:rPr>
  </w:style>
  <w:style w:type="character" w:styleId="a5">
    <w:name w:val="Hyperlink"/>
    <w:rsid w:val="00DA074B"/>
    <w:rPr>
      <w:color w:val="0000FF"/>
      <w:u w:val="single"/>
    </w:rPr>
  </w:style>
  <w:style w:type="character" w:styleId="a6">
    <w:name w:val="annotation reference"/>
    <w:uiPriority w:val="99"/>
    <w:rsid w:val="00DA074B"/>
    <w:rPr>
      <w:sz w:val="16"/>
      <w:szCs w:val="16"/>
    </w:rPr>
  </w:style>
  <w:style w:type="character" w:styleId="a7">
    <w:name w:val="Strong"/>
    <w:uiPriority w:val="22"/>
    <w:qFormat/>
    <w:rsid w:val="00DA074B"/>
    <w:rPr>
      <w:b/>
      <w:bCs/>
    </w:rPr>
  </w:style>
  <w:style w:type="character" w:styleId="a8">
    <w:name w:val="footnote reference"/>
    <w:rsid w:val="00DA074B"/>
    <w:rPr>
      <w:vertAlign w:val="superscript"/>
    </w:rPr>
  </w:style>
  <w:style w:type="character" w:styleId="a9">
    <w:name w:val="endnote reference"/>
    <w:rsid w:val="00DA074B"/>
    <w:rPr>
      <w:vertAlign w:val="superscript"/>
    </w:rPr>
  </w:style>
  <w:style w:type="character" w:customStyle="1" w:styleId="aa">
    <w:name w:val="Знаци за бележки в края"/>
    <w:rsid w:val="00DA074B"/>
  </w:style>
  <w:style w:type="paragraph" w:customStyle="1" w:styleId="10">
    <w:name w:val="Заглавие1"/>
    <w:basedOn w:val="a"/>
    <w:next w:val="ab"/>
    <w:rsid w:val="00DA074B"/>
    <w:pPr>
      <w:keepNext/>
      <w:spacing w:before="240" w:after="120"/>
    </w:pPr>
    <w:rPr>
      <w:rFonts w:ascii="Arial" w:eastAsia="Microsoft YaHei" w:hAnsi="Arial" w:cs="Arial"/>
      <w:sz w:val="28"/>
      <w:szCs w:val="28"/>
    </w:rPr>
  </w:style>
  <w:style w:type="paragraph" w:styleId="ab">
    <w:name w:val="Body Text"/>
    <w:basedOn w:val="a"/>
    <w:rsid w:val="00DA074B"/>
  </w:style>
  <w:style w:type="paragraph" w:styleId="ac">
    <w:name w:val="List"/>
    <w:basedOn w:val="ab"/>
    <w:rsid w:val="00DA074B"/>
    <w:rPr>
      <w:rFonts w:cs="Arial"/>
    </w:rPr>
  </w:style>
  <w:style w:type="paragraph" w:customStyle="1" w:styleId="11">
    <w:name w:val="Надпис1"/>
    <w:basedOn w:val="a"/>
    <w:rsid w:val="00DA074B"/>
    <w:pPr>
      <w:suppressLineNumbers/>
      <w:spacing w:before="120" w:after="120"/>
    </w:pPr>
    <w:rPr>
      <w:rFonts w:cs="Arial"/>
      <w:i/>
      <w:iCs/>
      <w:szCs w:val="24"/>
    </w:rPr>
  </w:style>
  <w:style w:type="paragraph" w:customStyle="1" w:styleId="ad">
    <w:name w:val="Указател"/>
    <w:basedOn w:val="a"/>
    <w:rsid w:val="00DA074B"/>
    <w:pPr>
      <w:suppressLineNumbers/>
    </w:pPr>
    <w:rPr>
      <w:rFonts w:cs="Arial"/>
    </w:rPr>
  </w:style>
  <w:style w:type="paragraph" w:customStyle="1" w:styleId="Text1">
    <w:name w:val="Text 1"/>
    <w:basedOn w:val="a"/>
    <w:rsid w:val="00DA074B"/>
    <w:pPr>
      <w:spacing w:after="240"/>
      <w:ind w:left="483"/>
    </w:pPr>
  </w:style>
  <w:style w:type="paragraph" w:customStyle="1" w:styleId="Text2">
    <w:name w:val="Text 2"/>
    <w:basedOn w:val="a"/>
    <w:rsid w:val="00DA074B"/>
    <w:pPr>
      <w:tabs>
        <w:tab w:val="left" w:pos="2161"/>
      </w:tabs>
      <w:spacing w:after="240"/>
      <w:ind w:left="1077"/>
    </w:pPr>
  </w:style>
  <w:style w:type="paragraph" w:customStyle="1" w:styleId="Text3">
    <w:name w:val="Text 3"/>
    <w:basedOn w:val="a"/>
    <w:rsid w:val="00DA074B"/>
    <w:pPr>
      <w:tabs>
        <w:tab w:val="left" w:pos="2302"/>
      </w:tabs>
      <w:spacing w:after="240"/>
      <w:ind w:left="1917"/>
    </w:pPr>
  </w:style>
  <w:style w:type="paragraph" w:customStyle="1" w:styleId="Text4">
    <w:name w:val="Text 4"/>
    <w:basedOn w:val="a"/>
    <w:rsid w:val="00DA074B"/>
    <w:pPr>
      <w:spacing w:after="240"/>
      <w:ind w:left="2880"/>
    </w:pPr>
  </w:style>
  <w:style w:type="paragraph" w:styleId="ae">
    <w:name w:val="Title"/>
    <w:basedOn w:val="a"/>
    <w:next w:val="af"/>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
    <w:name w:val="Subtitle"/>
    <w:basedOn w:val="a"/>
    <w:next w:val="ab"/>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af0">
    <w:name w:val="footnote text"/>
    <w:basedOn w:val="a"/>
    <w:rsid w:val="00DA074B"/>
    <w:pPr>
      <w:ind w:left="720" w:hanging="720"/>
    </w:pPr>
    <w:rPr>
      <w:sz w:val="20"/>
    </w:rPr>
  </w:style>
  <w:style w:type="paragraph" w:styleId="af1">
    <w:name w:val="header"/>
    <w:basedOn w:val="a"/>
    <w:rsid w:val="00DA074B"/>
    <w:pPr>
      <w:tabs>
        <w:tab w:val="center" w:pos="4320"/>
        <w:tab w:val="right" w:pos="8640"/>
      </w:tabs>
    </w:pPr>
  </w:style>
  <w:style w:type="paragraph" w:styleId="af2">
    <w:name w:val="footer"/>
    <w:basedOn w:val="a"/>
    <w:rsid w:val="00DA074B"/>
    <w:pPr>
      <w:tabs>
        <w:tab w:val="center" w:pos="4320"/>
        <w:tab w:val="right" w:pos="8640"/>
      </w:tabs>
    </w:pPr>
  </w:style>
  <w:style w:type="paragraph" w:customStyle="1" w:styleId="NoteHead">
    <w:name w:val="NoteHead"/>
    <w:basedOn w:val="a"/>
    <w:next w:val="Subject"/>
    <w:rsid w:val="00DA074B"/>
    <w:pPr>
      <w:spacing w:before="720" w:after="720"/>
      <w:jc w:val="center"/>
    </w:pPr>
    <w:rPr>
      <w:b/>
      <w:smallCaps/>
    </w:rPr>
  </w:style>
  <w:style w:type="paragraph" w:customStyle="1" w:styleId="Subject">
    <w:name w:val="Subject"/>
    <w:basedOn w:val="a"/>
    <w:next w:val="a"/>
    <w:rsid w:val="00DA074B"/>
    <w:pPr>
      <w:spacing w:after="480"/>
      <w:ind w:left="1191" w:hanging="1191"/>
    </w:pPr>
    <w:rPr>
      <w:b/>
    </w:rPr>
  </w:style>
  <w:style w:type="paragraph" w:customStyle="1" w:styleId="Enclosures">
    <w:name w:val="Enclosures"/>
    <w:basedOn w:val="a"/>
    <w:next w:val="Participants"/>
    <w:rsid w:val="00DA074B"/>
    <w:pPr>
      <w:keepNext/>
      <w:keepLines/>
      <w:tabs>
        <w:tab w:val="left" w:pos="5642"/>
      </w:tabs>
      <w:spacing w:before="480"/>
      <w:ind w:left="1792" w:hanging="1792"/>
    </w:pPr>
  </w:style>
  <w:style w:type="paragraph" w:customStyle="1" w:styleId="Participants">
    <w:name w:val="Participants"/>
    <w:basedOn w:val="a"/>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a"/>
    <w:next w:val="a"/>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2"/>
    <w:next w:val="a"/>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a"/>
    <w:rsid w:val="00DA074B"/>
    <w:pPr>
      <w:widowControl w:val="0"/>
      <w:spacing w:before="360" w:after="120" w:line="240" w:lineRule="atLeast"/>
    </w:pPr>
    <w:rPr>
      <w:rFonts w:ascii="Arial" w:hAnsi="Arial" w:cs="Arial"/>
      <w:b/>
      <w:lang w:val="en-GB"/>
    </w:rPr>
  </w:style>
  <w:style w:type="paragraph" w:styleId="af3">
    <w:name w:val="Balloon Text"/>
    <w:basedOn w:val="a"/>
    <w:rsid w:val="00DA074B"/>
    <w:rPr>
      <w:rFonts w:ascii="Tahoma" w:hAnsi="Tahoma" w:cs="Tahoma"/>
      <w:sz w:val="16"/>
      <w:szCs w:val="16"/>
    </w:rPr>
  </w:style>
  <w:style w:type="paragraph" w:styleId="20">
    <w:name w:val="Body Text 2"/>
    <w:basedOn w:val="a"/>
    <w:rsid w:val="00DA074B"/>
    <w:pPr>
      <w:jc w:val="both"/>
    </w:pPr>
    <w:rPr>
      <w:sz w:val="22"/>
      <w:szCs w:val="24"/>
      <w:lang w:val="bg-BG"/>
    </w:rPr>
  </w:style>
  <w:style w:type="paragraph" w:styleId="af4">
    <w:name w:val="annotation text"/>
    <w:basedOn w:val="a"/>
    <w:link w:val="af5"/>
    <w:rsid w:val="00DA074B"/>
    <w:rPr>
      <w:sz w:val="20"/>
    </w:rPr>
  </w:style>
  <w:style w:type="paragraph" w:styleId="af6">
    <w:name w:val="annotation subject"/>
    <w:basedOn w:val="af4"/>
    <w:next w:val="af4"/>
    <w:rsid w:val="00DA074B"/>
    <w:rPr>
      <w:b/>
      <w:bCs/>
    </w:rPr>
  </w:style>
  <w:style w:type="paragraph" w:styleId="21">
    <w:name w:val="toc 2"/>
    <w:basedOn w:val="a"/>
    <w:next w:val="a"/>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a"/>
    <w:rsid w:val="00DA074B"/>
    <w:pPr>
      <w:tabs>
        <w:tab w:val="left" w:pos="709"/>
      </w:tabs>
    </w:pPr>
    <w:rPr>
      <w:rFonts w:ascii="Tahoma" w:hAnsi="Tahoma" w:cs="Tahoma"/>
      <w:szCs w:val="24"/>
      <w:lang w:val="pl-PL"/>
    </w:rPr>
  </w:style>
  <w:style w:type="paragraph" w:customStyle="1" w:styleId="Char">
    <w:name w:val="Char"/>
    <w:basedOn w:val="a"/>
    <w:rsid w:val="00DA074B"/>
    <w:pPr>
      <w:tabs>
        <w:tab w:val="left" w:pos="709"/>
      </w:tabs>
    </w:pPr>
    <w:rPr>
      <w:rFonts w:ascii="Tahoma" w:hAnsi="Tahoma" w:cs="Tahoma"/>
      <w:szCs w:val="24"/>
      <w:lang w:val="pl-PL"/>
    </w:rPr>
  </w:style>
  <w:style w:type="paragraph" w:customStyle="1" w:styleId="Char1CharCharChar">
    <w:name w:val="Char1 Char Char Char"/>
    <w:basedOn w:val="a"/>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a"/>
    <w:rsid w:val="00DA074B"/>
    <w:pPr>
      <w:tabs>
        <w:tab w:val="left" w:pos="709"/>
      </w:tabs>
    </w:pPr>
    <w:rPr>
      <w:rFonts w:ascii="Tahoma" w:hAnsi="Tahoma" w:cs="Tahoma"/>
      <w:szCs w:val="24"/>
      <w:lang w:val="pl-PL"/>
    </w:rPr>
  </w:style>
  <w:style w:type="paragraph" w:styleId="af7">
    <w:name w:val="Body Text Indent"/>
    <w:basedOn w:val="a"/>
    <w:rsid w:val="00DA074B"/>
    <w:pPr>
      <w:spacing w:after="120"/>
      <w:ind w:left="283"/>
    </w:pPr>
  </w:style>
  <w:style w:type="paragraph" w:customStyle="1" w:styleId="CharCharCharCharCharCharChar1CharCharCharCharCharCharCharChar">
    <w:name w:val="Char Char Char Char Char Char Char1 Char Char Char Char Char Char Char Char"/>
    <w:basedOn w:val="a"/>
    <w:rsid w:val="00DA074B"/>
    <w:pPr>
      <w:tabs>
        <w:tab w:val="left" w:pos="709"/>
      </w:tabs>
    </w:pPr>
    <w:rPr>
      <w:rFonts w:ascii="Tahoma" w:hAnsi="Tahoma" w:cs="Tahoma"/>
      <w:szCs w:val="24"/>
      <w:lang w:val="pl-PL"/>
    </w:rPr>
  </w:style>
  <w:style w:type="paragraph" w:styleId="60">
    <w:name w:val="toc 6"/>
    <w:basedOn w:val="a"/>
    <w:next w:val="a"/>
    <w:rsid w:val="00DA074B"/>
    <w:pPr>
      <w:ind w:left="158"/>
      <w:jc w:val="center"/>
    </w:pPr>
    <w:rPr>
      <w:b/>
      <w:sz w:val="20"/>
    </w:rPr>
  </w:style>
  <w:style w:type="paragraph" w:customStyle="1" w:styleId="TableContents">
    <w:name w:val="Table Contents"/>
    <w:basedOn w:val="ab"/>
    <w:rsid w:val="00DA074B"/>
    <w:pPr>
      <w:widowControl w:val="0"/>
      <w:suppressLineNumbers/>
      <w:spacing w:before="100" w:after="100"/>
    </w:pPr>
    <w:rPr>
      <w:rFonts w:eastAsia="HG Mincho Light J"/>
      <w:color w:val="000000"/>
      <w:szCs w:val="24"/>
      <w:lang w:val="en-US"/>
    </w:rPr>
  </w:style>
  <w:style w:type="paragraph" w:customStyle="1" w:styleId="Index">
    <w:name w:val="Index"/>
    <w:basedOn w:val="a"/>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a"/>
    <w:rsid w:val="00DA074B"/>
    <w:pPr>
      <w:tabs>
        <w:tab w:val="left" w:pos="709"/>
      </w:tabs>
    </w:pPr>
    <w:rPr>
      <w:rFonts w:ascii="Tahoma" w:hAnsi="Tahoma" w:cs="Tahoma"/>
      <w:szCs w:val="24"/>
      <w:lang w:val="pl-PL"/>
    </w:rPr>
  </w:style>
  <w:style w:type="paragraph" w:customStyle="1" w:styleId="Char2">
    <w:name w:val="Char2"/>
    <w:basedOn w:val="a"/>
    <w:rsid w:val="00DA074B"/>
    <w:pPr>
      <w:tabs>
        <w:tab w:val="left" w:pos="709"/>
      </w:tabs>
    </w:pPr>
    <w:rPr>
      <w:rFonts w:ascii="Tahoma" w:hAnsi="Tahoma" w:cs="Tahoma"/>
      <w:szCs w:val="24"/>
      <w:lang w:val="pl-PL"/>
    </w:rPr>
  </w:style>
  <w:style w:type="paragraph" w:customStyle="1" w:styleId="Char20">
    <w:name w:val="Char2"/>
    <w:basedOn w:val="a"/>
    <w:rsid w:val="00DA074B"/>
    <w:pPr>
      <w:tabs>
        <w:tab w:val="left" w:pos="709"/>
      </w:tabs>
    </w:pPr>
    <w:rPr>
      <w:rFonts w:ascii="Tahoma" w:hAnsi="Tahoma" w:cs="Tahoma"/>
      <w:szCs w:val="24"/>
      <w:lang w:val="pl-PL"/>
    </w:rPr>
  </w:style>
  <w:style w:type="paragraph" w:styleId="af8">
    <w:name w:val="List Bullet"/>
    <w:basedOn w:val="a"/>
    <w:rsid w:val="00DA074B"/>
    <w:pPr>
      <w:tabs>
        <w:tab w:val="left" w:pos="-180"/>
      </w:tabs>
      <w:jc w:val="both"/>
    </w:pPr>
    <w:rPr>
      <w:bCs/>
      <w:caps/>
      <w:szCs w:val="24"/>
      <w:lang w:val="bg-BG"/>
    </w:rPr>
  </w:style>
  <w:style w:type="paragraph" w:customStyle="1" w:styleId="tableheading">
    <w:name w:val="tableheading"/>
    <w:basedOn w:val="a"/>
    <w:rsid w:val="00DA074B"/>
    <w:pPr>
      <w:spacing w:before="100" w:after="100"/>
    </w:pPr>
    <w:rPr>
      <w:szCs w:val="24"/>
      <w:lang w:val="bg-BG"/>
    </w:rPr>
  </w:style>
  <w:style w:type="paragraph" w:customStyle="1" w:styleId="listdash2">
    <w:name w:val="listdash2"/>
    <w:basedOn w:val="a"/>
    <w:rsid w:val="00DA074B"/>
    <w:pPr>
      <w:spacing w:before="100" w:after="100"/>
    </w:pPr>
    <w:rPr>
      <w:szCs w:val="24"/>
      <w:lang w:val="bg-BG"/>
    </w:rPr>
  </w:style>
  <w:style w:type="paragraph" w:customStyle="1" w:styleId="-">
    <w:name w:val="Таблица - съдържание"/>
    <w:basedOn w:val="a"/>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ab"/>
    <w:rsid w:val="00DA074B"/>
  </w:style>
  <w:style w:type="paragraph" w:styleId="af9">
    <w:name w:val="List Paragraph"/>
    <w:basedOn w:val="a"/>
    <w:uiPriority w:val="34"/>
    <w:qFormat/>
    <w:rsid w:val="00B423AD"/>
    <w:pPr>
      <w:ind w:left="720"/>
      <w:contextualSpacing/>
    </w:pPr>
  </w:style>
  <w:style w:type="paragraph" w:customStyle="1" w:styleId="Default">
    <w:name w:val="Default"/>
    <w:basedOn w:val="a"/>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af5">
    <w:name w:val="Текст на коментар Знак"/>
    <w:basedOn w:val="a0"/>
    <w:link w:val="af4"/>
    <w:rsid w:val="00D00B57"/>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25E11-69F2-4FC4-BC46-CD3ADF11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2508</Words>
  <Characters>14298</Characters>
  <Application>Microsoft Office Word</Application>
  <DocSecurity>0</DocSecurity>
  <Lines>119</Lines>
  <Paragraphs>33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16773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User</cp:lastModifiedBy>
  <cp:revision>26</cp:revision>
  <cp:lastPrinted>2016-04-06T13:36:00Z</cp:lastPrinted>
  <dcterms:created xsi:type="dcterms:W3CDTF">2018-12-07T07:59:00Z</dcterms:created>
  <dcterms:modified xsi:type="dcterms:W3CDTF">2020-05-21T05:19:00Z</dcterms:modified>
</cp:coreProperties>
</file>